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2C65" w14:textId="67DAA160" w:rsidR="004B4CC6" w:rsidRDefault="00726740" w:rsidP="0072674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42544">
        <w:rPr>
          <w:rFonts w:ascii="Arial" w:hAnsi="Arial" w:cs="Arial"/>
          <w:b/>
          <w:bCs/>
          <w:sz w:val="32"/>
          <w:szCs w:val="32"/>
        </w:rPr>
        <w:t xml:space="preserve">Hazard Reporting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296"/>
      </w:tblGrid>
      <w:tr w:rsidR="00B37ECA" w14:paraId="7C243E1A" w14:textId="77777777" w:rsidTr="0042768C">
        <w:tc>
          <w:tcPr>
            <w:tcW w:w="4339" w:type="dxa"/>
            <w:tcBorders>
              <w:right w:val="single" w:sz="4" w:space="0" w:color="auto"/>
            </w:tcBorders>
          </w:tcPr>
          <w:p w14:paraId="39E03C12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 xml:space="preserve">te of Issue: 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6D3F5A" w14:textId="77777777" w:rsidR="00B37ECA" w:rsidRDefault="00B37ECA" w:rsidP="0042768C">
            <w:pPr>
              <w:rPr>
                <w:b/>
                <w:sz w:val="24"/>
              </w:rPr>
            </w:pPr>
          </w:p>
        </w:tc>
      </w:tr>
      <w:tr w:rsidR="00B37ECA" w14:paraId="30F25F84" w14:textId="77777777" w:rsidTr="0042768C">
        <w:tc>
          <w:tcPr>
            <w:tcW w:w="4339" w:type="dxa"/>
          </w:tcPr>
          <w:p w14:paraId="156F668E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Written b</w:t>
            </w:r>
            <w:r>
              <w:rPr>
                <w:b/>
                <w:sz w:val="24"/>
              </w:rPr>
              <w:t xml:space="preserve">y: </w:t>
            </w:r>
          </w:p>
        </w:tc>
        <w:tc>
          <w:tcPr>
            <w:tcW w:w="4296" w:type="dxa"/>
            <w:tcBorders>
              <w:top w:val="single" w:sz="4" w:space="0" w:color="auto"/>
            </w:tcBorders>
          </w:tcPr>
          <w:p w14:paraId="6DBE19D8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  <w:tr w:rsidR="00B37ECA" w14:paraId="01686B33" w14:textId="77777777" w:rsidTr="0042768C">
        <w:tc>
          <w:tcPr>
            <w:tcW w:w="4339" w:type="dxa"/>
          </w:tcPr>
          <w:p w14:paraId="5D472218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Revi</w:t>
            </w:r>
            <w:r>
              <w:rPr>
                <w:b/>
                <w:sz w:val="24"/>
              </w:rPr>
              <w:t xml:space="preserve">ewed by: </w:t>
            </w:r>
          </w:p>
        </w:tc>
        <w:tc>
          <w:tcPr>
            <w:tcW w:w="4296" w:type="dxa"/>
          </w:tcPr>
          <w:p w14:paraId="0CF3D614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  <w:tr w:rsidR="00B37ECA" w14:paraId="55D6BBCF" w14:textId="77777777" w:rsidTr="0042768C">
        <w:tc>
          <w:tcPr>
            <w:tcW w:w="4339" w:type="dxa"/>
          </w:tcPr>
          <w:p w14:paraId="1DE54445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>Approved by: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96" w:type="dxa"/>
          </w:tcPr>
          <w:p w14:paraId="7F78BC24" w14:textId="77777777" w:rsidR="00B37ECA" w:rsidRDefault="00B37ECA" w:rsidP="0042768C">
            <w:pPr>
              <w:rPr>
                <w:b/>
                <w:sz w:val="24"/>
              </w:rPr>
            </w:pPr>
            <w:r w:rsidRPr="0065415B">
              <w:rPr>
                <w:b/>
                <w:sz w:val="24"/>
              </w:rPr>
              <w:t xml:space="preserve">Date: </w:t>
            </w:r>
          </w:p>
        </w:tc>
      </w:tr>
    </w:tbl>
    <w:p w14:paraId="7F827D4D" w14:textId="77777777" w:rsidR="00B37ECA" w:rsidRPr="00542544" w:rsidRDefault="00B37ECA" w:rsidP="007267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6AEEB18" w14:textId="27DC0B19" w:rsidR="00726740" w:rsidRDefault="00726740" w:rsidP="00726740">
      <w:pPr>
        <w:rPr>
          <w:rFonts w:ascii="Arial" w:hAnsi="Arial" w:cs="Arial"/>
          <w:b/>
          <w:bCs/>
          <w:sz w:val="24"/>
          <w:szCs w:val="24"/>
        </w:rPr>
      </w:pPr>
      <w:r w:rsidRPr="00542544">
        <w:rPr>
          <w:rFonts w:ascii="Arial" w:hAnsi="Arial" w:cs="Arial"/>
          <w:b/>
          <w:bCs/>
          <w:sz w:val="32"/>
          <w:szCs w:val="32"/>
        </w:rPr>
        <w:t>Purpose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93586BA" w14:textId="4842CAFC" w:rsidR="00726740" w:rsidRDefault="00196D62" w:rsidP="00726740">
      <w:pPr>
        <w:rPr>
          <w:rFonts w:ascii="Arial" w:hAnsi="Arial" w:cs="Arial"/>
          <w:sz w:val="24"/>
          <w:szCs w:val="24"/>
        </w:rPr>
      </w:pPr>
      <w:r w:rsidRPr="00C02FA6">
        <w:rPr>
          <w:rFonts w:ascii="Arial" w:hAnsi="Arial" w:cs="Arial"/>
          <w:sz w:val="24"/>
          <w:szCs w:val="24"/>
        </w:rPr>
        <w:t>Understanding exactly what hazards are present in a workplace, how those hazards could result in injury or illness, and how to</w:t>
      </w:r>
      <w:r>
        <w:rPr>
          <w:rFonts w:ascii="Arial" w:hAnsi="Arial" w:cs="Arial"/>
          <w:sz w:val="24"/>
          <w:szCs w:val="24"/>
        </w:rPr>
        <w:t xml:space="preserve"> properly report hazards so the risks associated can be assessed and controlled. </w:t>
      </w:r>
    </w:p>
    <w:p w14:paraId="0AF4AA68" w14:textId="77777777" w:rsidR="00196D62" w:rsidRDefault="00196D62" w:rsidP="00726740">
      <w:pPr>
        <w:rPr>
          <w:rFonts w:ascii="Arial" w:hAnsi="Arial" w:cs="Arial"/>
          <w:sz w:val="24"/>
          <w:szCs w:val="24"/>
        </w:rPr>
      </w:pPr>
    </w:p>
    <w:p w14:paraId="3733A725" w14:textId="23B3CBEC" w:rsidR="00196D62" w:rsidRDefault="00196D62" w:rsidP="00726740">
      <w:pPr>
        <w:rPr>
          <w:rFonts w:ascii="Arial" w:hAnsi="Arial" w:cs="Arial"/>
          <w:b/>
          <w:bCs/>
          <w:sz w:val="24"/>
          <w:szCs w:val="24"/>
        </w:rPr>
      </w:pPr>
      <w:r w:rsidRPr="00542544">
        <w:rPr>
          <w:rFonts w:ascii="Arial" w:hAnsi="Arial" w:cs="Arial"/>
          <w:b/>
          <w:bCs/>
          <w:sz w:val="32"/>
          <w:szCs w:val="32"/>
        </w:rPr>
        <w:t>Scope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AD949AB" w14:textId="50357B81" w:rsidR="00196D62" w:rsidRDefault="00196D62" w:rsidP="00726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procedure covers all documentation and expectations</w:t>
      </w:r>
      <w:r w:rsidR="00405A65">
        <w:rPr>
          <w:rFonts w:ascii="Arial" w:hAnsi="Arial" w:cs="Arial"/>
          <w:sz w:val="24"/>
          <w:szCs w:val="24"/>
        </w:rPr>
        <w:t xml:space="preserve"> related to the reporting of hazards in the workplace</w:t>
      </w:r>
      <w:r w:rsidR="00D03B89">
        <w:rPr>
          <w:rFonts w:ascii="Arial" w:hAnsi="Arial" w:cs="Arial"/>
          <w:sz w:val="24"/>
          <w:szCs w:val="24"/>
        </w:rPr>
        <w:t xml:space="preserve">. This procedure applies to all workers, supervisors, and senior management of </w:t>
      </w:r>
      <w:r w:rsidR="00D03B89" w:rsidRPr="00D03B89">
        <w:rPr>
          <w:rFonts w:ascii="Arial" w:hAnsi="Arial" w:cs="Arial"/>
          <w:sz w:val="24"/>
          <w:szCs w:val="24"/>
          <w:highlight w:val="yellow"/>
        </w:rPr>
        <w:t>insert name of Company</w:t>
      </w:r>
      <w:r w:rsidR="00D03B89">
        <w:rPr>
          <w:rFonts w:ascii="Arial" w:hAnsi="Arial" w:cs="Arial"/>
          <w:sz w:val="24"/>
          <w:szCs w:val="24"/>
        </w:rPr>
        <w:t xml:space="preserve">. Sub-contractors </w:t>
      </w:r>
      <w:r w:rsidR="00DC296F">
        <w:rPr>
          <w:rFonts w:ascii="Arial" w:hAnsi="Arial" w:cs="Arial"/>
          <w:sz w:val="24"/>
          <w:szCs w:val="24"/>
        </w:rPr>
        <w:t xml:space="preserve">are </w:t>
      </w:r>
      <w:r w:rsidR="00D03B89">
        <w:rPr>
          <w:rFonts w:ascii="Arial" w:hAnsi="Arial" w:cs="Arial"/>
          <w:sz w:val="24"/>
          <w:szCs w:val="24"/>
        </w:rPr>
        <w:t xml:space="preserve">included as well. </w:t>
      </w:r>
    </w:p>
    <w:p w14:paraId="3169B1A8" w14:textId="77777777" w:rsidR="00405A65" w:rsidRDefault="00405A65" w:rsidP="00726740">
      <w:pPr>
        <w:rPr>
          <w:rFonts w:ascii="Arial" w:hAnsi="Arial" w:cs="Arial"/>
          <w:sz w:val="24"/>
          <w:szCs w:val="24"/>
        </w:rPr>
      </w:pPr>
    </w:p>
    <w:p w14:paraId="7D130022" w14:textId="1032BAB6" w:rsidR="00405A65" w:rsidRDefault="00405A65" w:rsidP="00726740">
      <w:pPr>
        <w:rPr>
          <w:rFonts w:ascii="Arial" w:hAnsi="Arial" w:cs="Arial"/>
          <w:b/>
          <w:bCs/>
          <w:sz w:val="24"/>
          <w:szCs w:val="24"/>
        </w:rPr>
      </w:pPr>
      <w:r w:rsidRPr="00542544">
        <w:rPr>
          <w:rFonts w:ascii="Arial" w:hAnsi="Arial" w:cs="Arial"/>
          <w:b/>
          <w:bCs/>
          <w:sz w:val="32"/>
          <w:szCs w:val="32"/>
        </w:rPr>
        <w:t>Legislation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8F8D590" w14:textId="234F0DE2" w:rsidR="00405A65" w:rsidRDefault="00542544" w:rsidP="00726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OHSA 28(1)(d)</w:t>
      </w:r>
    </w:p>
    <w:p w14:paraId="6CEDE061" w14:textId="2D0F34D8" w:rsidR="00441619" w:rsidRDefault="00441619" w:rsidP="00726740">
      <w:pPr>
        <w:rPr>
          <w:rFonts w:ascii="Arial" w:hAnsi="Arial" w:cs="Arial"/>
          <w:sz w:val="24"/>
          <w:szCs w:val="24"/>
        </w:rPr>
      </w:pPr>
      <w:r w:rsidRPr="00441619">
        <w:rPr>
          <w:rFonts w:ascii="Arial" w:hAnsi="Arial" w:cs="Arial"/>
          <w:sz w:val="24"/>
          <w:szCs w:val="24"/>
          <w:highlight w:val="yellow"/>
        </w:rPr>
        <w:t xml:space="preserve">Insert other applicable </w:t>
      </w:r>
      <w:r w:rsidR="00DC296F">
        <w:rPr>
          <w:rFonts w:ascii="Arial" w:hAnsi="Arial" w:cs="Arial"/>
          <w:sz w:val="24"/>
          <w:szCs w:val="24"/>
          <w:highlight w:val="yellow"/>
        </w:rPr>
        <w:t>legislation</w:t>
      </w:r>
      <w:r w:rsidRPr="00441619">
        <w:rPr>
          <w:rFonts w:ascii="Arial" w:hAnsi="Arial" w:cs="Arial"/>
          <w:sz w:val="24"/>
          <w:szCs w:val="24"/>
          <w:highlight w:val="yellow"/>
        </w:rPr>
        <w:t xml:space="preserve"> here.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4BE9C6" w14:textId="77777777" w:rsidR="00542544" w:rsidRDefault="00542544" w:rsidP="00726740">
      <w:pPr>
        <w:rPr>
          <w:rFonts w:ascii="Arial" w:hAnsi="Arial" w:cs="Arial"/>
          <w:sz w:val="24"/>
          <w:szCs w:val="24"/>
        </w:rPr>
      </w:pPr>
    </w:p>
    <w:p w14:paraId="79789A2D" w14:textId="77777777" w:rsidR="00D03B89" w:rsidRPr="00542544" w:rsidRDefault="00D03B89" w:rsidP="00D03B89">
      <w:pPr>
        <w:rPr>
          <w:rFonts w:ascii="Arial" w:hAnsi="Arial" w:cs="Arial"/>
          <w:b/>
          <w:bCs/>
          <w:sz w:val="32"/>
          <w:szCs w:val="32"/>
        </w:rPr>
      </w:pPr>
      <w:commentRangeStart w:id="0"/>
      <w:r w:rsidRPr="00542544">
        <w:rPr>
          <w:rFonts w:ascii="Arial" w:hAnsi="Arial" w:cs="Arial"/>
          <w:b/>
          <w:bCs/>
          <w:sz w:val="32"/>
          <w:szCs w:val="32"/>
        </w:rPr>
        <w:t>Definitions</w:t>
      </w:r>
      <w:commentRangeEnd w:id="0"/>
      <w:r w:rsidRPr="00542544">
        <w:rPr>
          <w:rStyle w:val="CommentReference"/>
          <w:sz w:val="32"/>
          <w:szCs w:val="32"/>
        </w:rPr>
        <w:commentReference w:id="0"/>
      </w:r>
    </w:p>
    <w:p w14:paraId="22BF9B7F" w14:textId="77777777" w:rsidR="00D03B89" w:rsidRPr="004B544C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 w:rsidRPr="004B544C">
        <w:rPr>
          <w:rFonts w:ascii="Arial" w:eastAsia="Arial" w:hAnsi="Arial" w:cs="Arial"/>
          <w:i/>
          <w:iCs/>
          <w:sz w:val="24"/>
          <w:szCs w:val="24"/>
        </w:rPr>
        <w:t xml:space="preserve">Hazard: </w:t>
      </w:r>
    </w:p>
    <w:p w14:paraId="2BBD2763" w14:textId="77777777" w:rsidR="00D03B89" w:rsidRPr="00275123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 w:rsidRPr="004B544C">
        <w:rPr>
          <w:rFonts w:ascii="Arial" w:eastAsia="Arial" w:hAnsi="Arial" w:cs="Arial"/>
          <w:sz w:val="24"/>
          <w:szCs w:val="24"/>
        </w:rPr>
        <w:t>Source of harm or anything that can cause injury or illness in people, or damage to property.</w:t>
      </w:r>
    </w:p>
    <w:p w14:paraId="129CC90D" w14:textId="77777777" w:rsidR="00D03B89" w:rsidRDefault="00D03B89" w:rsidP="00D03B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Hazard Reporting:</w:t>
      </w:r>
    </w:p>
    <w:p w14:paraId="23D9A129" w14:textId="77777777" w:rsidR="00D03B89" w:rsidRDefault="00D03B89" w:rsidP="00D03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process involving a form that is used when a worker has identified a potential hazard that cannot be simply and immediately fixed. </w:t>
      </w:r>
    </w:p>
    <w:p w14:paraId="6F086687" w14:textId="77777777" w:rsidR="00D03B89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Hazard Identification: </w:t>
      </w:r>
    </w:p>
    <w:p w14:paraId="30523192" w14:textId="77777777" w:rsidR="00D03B89" w:rsidRPr="00275123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 the process in which the hazards of a workplace are identified within a system, procedure, or equipment. </w:t>
      </w:r>
    </w:p>
    <w:p w14:paraId="5C447080" w14:textId="77777777" w:rsidR="00D03B89" w:rsidRPr="004B544C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 w:rsidRPr="004B544C">
        <w:rPr>
          <w:rFonts w:ascii="Arial" w:eastAsia="Arial" w:hAnsi="Arial" w:cs="Arial"/>
          <w:i/>
          <w:iCs/>
          <w:sz w:val="24"/>
          <w:szCs w:val="24"/>
        </w:rPr>
        <w:lastRenderedPageBreak/>
        <w:t>List/Registry: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4B544C">
        <w:rPr>
          <w:rFonts w:ascii="Arial" w:eastAsia="Arial" w:hAnsi="Arial" w:cs="Arial"/>
          <w:i/>
          <w:iCs/>
          <w:sz w:val="24"/>
          <w:szCs w:val="24"/>
        </w:rPr>
        <w:t xml:space="preserve"> </w:t>
      </w:r>
    </w:p>
    <w:p w14:paraId="489CBCC2" w14:textId="77777777" w:rsidR="00D03B89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Inventory of high-risk activities applicable to the workplace and work functions. </w:t>
      </w:r>
    </w:p>
    <w:p w14:paraId="40024BA6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Risk: </w:t>
      </w:r>
    </w:p>
    <w:p w14:paraId="331CEBBC" w14:textId="7DCB460F" w:rsidR="00D03B89" w:rsidRPr="00275123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Refers to the likelihood of </w:t>
      </w:r>
      <w:r w:rsidR="00DC296F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hazard causing harm. </w:t>
      </w:r>
    </w:p>
    <w:p w14:paraId="778C4942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Risk Evaluation: </w:t>
      </w:r>
    </w:p>
    <w:p w14:paraId="5BE3717F" w14:textId="77777777" w:rsidR="00D03B89" w:rsidRPr="00275123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Refers to the process of comparing an estimated risk against given criteria to determine the significance of the risk. </w:t>
      </w:r>
    </w:p>
    <w:p w14:paraId="3F85ED2E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Risk Analysis:</w:t>
      </w:r>
    </w:p>
    <w:p w14:paraId="0FE8C199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describes the process for comprehending the nature of hazards and determining the level of risk.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</w:p>
    <w:p w14:paraId="6F57D3C9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Risk Control: </w:t>
      </w:r>
    </w:p>
    <w:p w14:paraId="1764B19F" w14:textId="77777777" w:rsidR="00D03B89" w:rsidRPr="00275123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Refers to the actions implementing risk evaluation decisions. </w:t>
      </w:r>
    </w:p>
    <w:p w14:paraId="0CFECDF2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 w:rsidRPr="004B544C">
        <w:rPr>
          <w:rFonts w:ascii="Arial" w:eastAsia="Arial" w:hAnsi="Arial" w:cs="Arial"/>
          <w:i/>
          <w:iCs/>
          <w:sz w:val="24"/>
          <w:szCs w:val="24"/>
        </w:rPr>
        <w:t>Risk Assessment:</w:t>
      </w:r>
    </w:p>
    <w:p w14:paraId="08027AF5" w14:textId="73EB1445" w:rsidR="00D03B89" w:rsidRPr="00D03B89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systematic process of evaluating the potential risks that may be involved in a projected activity or location. </w:t>
      </w:r>
    </w:p>
    <w:p w14:paraId="6233B7C2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Risk Management:</w:t>
      </w:r>
    </w:p>
    <w:p w14:paraId="751D7480" w14:textId="6BAB2B79" w:rsidR="00D03B89" w:rsidRDefault="00D03B89" w:rsidP="00D03B89">
      <w:pPr>
        <w:spacing w:before="240"/>
        <w:rPr>
          <w:rFonts w:ascii="Arial" w:eastAsia="Arial" w:hAnsi="Arial" w:cs="Arial"/>
          <w:sz w:val="24"/>
          <w:szCs w:val="24"/>
        </w:rPr>
      </w:pPr>
      <w:r w:rsidRPr="00A44F76">
        <w:rPr>
          <w:rFonts w:ascii="Arial" w:eastAsia="Arial" w:hAnsi="Arial" w:cs="Arial"/>
          <w:sz w:val="24"/>
          <w:szCs w:val="24"/>
        </w:rPr>
        <w:t xml:space="preserve">A process used to manage risk which includes </w:t>
      </w:r>
      <w:r w:rsidR="00DC296F">
        <w:rPr>
          <w:rFonts w:ascii="Arial" w:eastAsia="Arial" w:hAnsi="Arial" w:cs="Arial"/>
          <w:sz w:val="24"/>
          <w:szCs w:val="24"/>
        </w:rPr>
        <w:t xml:space="preserve">the </w:t>
      </w:r>
      <w:r w:rsidRPr="00A44F76">
        <w:rPr>
          <w:rFonts w:ascii="Arial" w:eastAsia="Arial" w:hAnsi="Arial" w:cs="Arial"/>
          <w:sz w:val="24"/>
          <w:szCs w:val="24"/>
        </w:rPr>
        <w:t>identification of hazards, the assessment of the level of risk associated with the hazard</w:t>
      </w:r>
      <w:r w:rsidR="00DC296F">
        <w:rPr>
          <w:rFonts w:ascii="Arial" w:eastAsia="Arial" w:hAnsi="Arial" w:cs="Arial"/>
          <w:sz w:val="24"/>
          <w:szCs w:val="24"/>
        </w:rPr>
        <w:t>,</w:t>
      </w:r>
      <w:r w:rsidRPr="00A44F76">
        <w:rPr>
          <w:rFonts w:ascii="Arial" w:eastAsia="Arial" w:hAnsi="Arial" w:cs="Arial"/>
          <w:sz w:val="24"/>
          <w:szCs w:val="24"/>
        </w:rPr>
        <w:t xml:space="preserve"> and the required mechanism(s) to control the hazard.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60B4957" w14:textId="77777777" w:rsidR="00D03B89" w:rsidRDefault="00D03B89" w:rsidP="00D03B89">
      <w:pPr>
        <w:spacing w:before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Root Cause Analysis: </w:t>
      </w:r>
    </w:p>
    <w:p w14:paraId="7A094560" w14:textId="77777777" w:rsidR="00D03B89" w:rsidRDefault="00D03B89" w:rsidP="00D03B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systematic process for identifying “root causes” of problems or events and an approach for responding to them. </w:t>
      </w:r>
    </w:p>
    <w:p w14:paraId="0A4A40B8" w14:textId="77777777" w:rsidR="00405A65" w:rsidRDefault="00405A65" w:rsidP="00726740">
      <w:pPr>
        <w:rPr>
          <w:rFonts w:ascii="Arial" w:hAnsi="Arial" w:cs="Arial"/>
          <w:sz w:val="24"/>
          <w:szCs w:val="24"/>
        </w:rPr>
      </w:pPr>
    </w:p>
    <w:p w14:paraId="3750D4C5" w14:textId="77777777" w:rsidR="00B37ECA" w:rsidRDefault="00B37ECA" w:rsidP="00726740">
      <w:pPr>
        <w:rPr>
          <w:rFonts w:ascii="Arial" w:hAnsi="Arial" w:cs="Arial"/>
          <w:b/>
          <w:bCs/>
          <w:sz w:val="32"/>
          <w:szCs w:val="32"/>
        </w:rPr>
      </w:pPr>
    </w:p>
    <w:p w14:paraId="0A59012C" w14:textId="77777777" w:rsidR="00B37ECA" w:rsidRDefault="00B37ECA" w:rsidP="00726740">
      <w:pPr>
        <w:rPr>
          <w:rFonts w:ascii="Arial" w:hAnsi="Arial" w:cs="Arial"/>
          <w:b/>
          <w:bCs/>
          <w:sz w:val="32"/>
          <w:szCs w:val="32"/>
        </w:rPr>
      </w:pPr>
    </w:p>
    <w:p w14:paraId="6448D85F" w14:textId="77777777" w:rsidR="00B37ECA" w:rsidRDefault="00B37ECA" w:rsidP="00726740">
      <w:pPr>
        <w:rPr>
          <w:rFonts w:ascii="Arial" w:hAnsi="Arial" w:cs="Arial"/>
          <w:b/>
          <w:bCs/>
          <w:sz w:val="32"/>
          <w:szCs w:val="32"/>
        </w:rPr>
      </w:pPr>
    </w:p>
    <w:p w14:paraId="2917DF41" w14:textId="77777777" w:rsidR="00B37ECA" w:rsidRDefault="00B37ECA" w:rsidP="00726740">
      <w:pPr>
        <w:rPr>
          <w:rFonts w:ascii="Arial" w:hAnsi="Arial" w:cs="Arial"/>
          <w:b/>
          <w:bCs/>
          <w:sz w:val="32"/>
          <w:szCs w:val="32"/>
        </w:rPr>
      </w:pPr>
    </w:p>
    <w:p w14:paraId="1AE9AF99" w14:textId="59A1A3DB" w:rsidR="00405A65" w:rsidRPr="00542544" w:rsidRDefault="00405A65" w:rsidP="00726740">
      <w:pPr>
        <w:rPr>
          <w:rFonts w:ascii="Arial" w:hAnsi="Arial" w:cs="Arial"/>
          <w:b/>
          <w:bCs/>
          <w:sz w:val="32"/>
          <w:szCs w:val="32"/>
        </w:rPr>
      </w:pPr>
      <w:r w:rsidRPr="00542544">
        <w:rPr>
          <w:rFonts w:ascii="Arial" w:hAnsi="Arial" w:cs="Arial"/>
          <w:b/>
          <w:bCs/>
          <w:sz w:val="32"/>
          <w:szCs w:val="32"/>
        </w:rPr>
        <w:lastRenderedPageBreak/>
        <w:t xml:space="preserve">Roles and Responsibilities: </w:t>
      </w:r>
    </w:p>
    <w:p w14:paraId="40DE5ACE" w14:textId="59AF9282" w:rsidR="00405A65" w:rsidRPr="00542544" w:rsidRDefault="00405A65" w:rsidP="00542544">
      <w:pPr>
        <w:rPr>
          <w:rFonts w:ascii="Arial" w:hAnsi="Arial" w:cs="Arial"/>
          <w:b/>
          <w:bCs/>
          <w:sz w:val="24"/>
          <w:szCs w:val="24"/>
        </w:rPr>
      </w:pPr>
      <w:r w:rsidRPr="00542544">
        <w:rPr>
          <w:rFonts w:ascii="Arial" w:hAnsi="Arial" w:cs="Arial"/>
          <w:b/>
          <w:bCs/>
          <w:sz w:val="24"/>
          <w:szCs w:val="24"/>
        </w:rPr>
        <w:t xml:space="preserve">Senior Management: </w:t>
      </w:r>
    </w:p>
    <w:p w14:paraId="13A6E8EE" w14:textId="52EF266A" w:rsidR="00405A65" w:rsidRDefault="00405A65" w:rsidP="00405A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approve the hazard reporting procedure and related documents annually at minimum, or when changes have been made. </w:t>
      </w:r>
    </w:p>
    <w:p w14:paraId="1526EF88" w14:textId="243C1887" w:rsidR="00E138D3" w:rsidRPr="00E138D3" w:rsidRDefault="00E138D3" w:rsidP="00E138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38D3">
        <w:rPr>
          <w:rFonts w:ascii="Arial" w:hAnsi="Arial" w:cs="Arial"/>
          <w:sz w:val="24"/>
          <w:szCs w:val="24"/>
        </w:rPr>
        <w:t xml:space="preserve">Ensure a standardized format is used for recording the findings of the hazard </w:t>
      </w:r>
      <w:r>
        <w:rPr>
          <w:rFonts w:ascii="Arial" w:hAnsi="Arial" w:cs="Arial"/>
          <w:sz w:val="24"/>
          <w:szCs w:val="24"/>
        </w:rPr>
        <w:t>reporting</w:t>
      </w:r>
      <w:r w:rsidRPr="00E138D3">
        <w:rPr>
          <w:rFonts w:ascii="Arial" w:hAnsi="Arial" w:cs="Arial"/>
          <w:sz w:val="24"/>
          <w:szCs w:val="24"/>
        </w:rPr>
        <w:t xml:space="preserve"> process (list</w:t>
      </w:r>
      <w:r w:rsidR="00333324">
        <w:rPr>
          <w:rFonts w:ascii="Arial" w:hAnsi="Arial" w:cs="Arial"/>
          <w:sz w:val="24"/>
          <w:szCs w:val="24"/>
        </w:rPr>
        <w:t>/</w:t>
      </w:r>
      <w:r w:rsidRPr="00E138D3">
        <w:rPr>
          <w:rFonts w:ascii="Arial" w:hAnsi="Arial" w:cs="Arial"/>
          <w:sz w:val="24"/>
          <w:szCs w:val="24"/>
        </w:rPr>
        <w:t xml:space="preserve">registry) and is reviewed to determine </w:t>
      </w:r>
      <w:r w:rsidR="00DC296F">
        <w:rPr>
          <w:rFonts w:ascii="Arial" w:hAnsi="Arial" w:cs="Arial"/>
          <w:sz w:val="24"/>
          <w:szCs w:val="24"/>
        </w:rPr>
        <w:t xml:space="preserve">the </w:t>
      </w:r>
      <w:r w:rsidRPr="00E138D3">
        <w:rPr>
          <w:rFonts w:ascii="Arial" w:hAnsi="Arial" w:cs="Arial"/>
          <w:sz w:val="24"/>
          <w:szCs w:val="24"/>
        </w:rPr>
        <w:t>appropriate control process.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6067C3" w14:textId="2F8313AD" w:rsidR="00490AEE" w:rsidRDefault="00490AEE" w:rsidP="00405A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hazards reported are being properly communicated by a supervisor to </w:t>
      </w:r>
      <w:r w:rsidR="00DC296F">
        <w:rPr>
          <w:rFonts w:ascii="Arial" w:hAnsi="Arial" w:cs="Arial"/>
          <w:sz w:val="24"/>
          <w:szCs w:val="24"/>
        </w:rPr>
        <w:t>whoever</w:t>
      </w:r>
      <w:r>
        <w:rPr>
          <w:rFonts w:ascii="Arial" w:hAnsi="Arial" w:cs="Arial"/>
          <w:sz w:val="24"/>
          <w:szCs w:val="24"/>
        </w:rPr>
        <w:t xml:space="preserve"> may be endangered by the hazard reported (Workers, visitors, contractors</w:t>
      </w:r>
      <w:r w:rsidR="00DC29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etc.).</w:t>
      </w:r>
    </w:p>
    <w:p w14:paraId="255BA115" w14:textId="53C170EF" w:rsidR="00490AEE" w:rsidRPr="00490AEE" w:rsidRDefault="00490AEE" w:rsidP="00490A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0AEE">
        <w:rPr>
          <w:rFonts w:ascii="Arial" w:hAnsi="Arial" w:cs="Arial"/>
          <w:sz w:val="24"/>
          <w:szCs w:val="24"/>
        </w:rPr>
        <w:t xml:space="preserve">Determine resources (time and personnel) required for the implementation of the hazard </w:t>
      </w:r>
      <w:r>
        <w:rPr>
          <w:rFonts w:ascii="Arial" w:hAnsi="Arial" w:cs="Arial"/>
          <w:sz w:val="24"/>
          <w:szCs w:val="24"/>
        </w:rPr>
        <w:t xml:space="preserve">reporting </w:t>
      </w:r>
      <w:r w:rsidRPr="00490AEE">
        <w:rPr>
          <w:rFonts w:ascii="Arial" w:hAnsi="Arial" w:cs="Arial"/>
          <w:sz w:val="24"/>
          <w:szCs w:val="24"/>
        </w:rPr>
        <w:t xml:space="preserve">procedure (completion, </w:t>
      </w:r>
      <w:r w:rsidR="001D501D" w:rsidRPr="00490AEE">
        <w:rPr>
          <w:rFonts w:ascii="Arial" w:hAnsi="Arial" w:cs="Arial"/>
          <w:sz w:val="24"/>
          <w:szCs w:val="24"/>
        </w:rPr>
        <w:t>adjustment,</w:t>
      </w:r>
      <w:r w:rsidRPr="00490AEE">
        <w:rPr>
          <w:rFonts w:ascii="Arial" w:hAnsi="Arial" w:cs="Arial"/>
          <w:sz w:val="24"/>
          <w:szCs w:val="24"/>
        </w:rPr>
        <w:t xml:space="preserve"> and review).</w:t>
      </w:r>
    </w:p>
    <w:p w14:paraId="20032E58" w14:textId="2FC0AA3B" w:rsidR="00405A65" w:rsidRPr="00490AEE" w:rsidRDefault="00490AEE" w:rsidP="00405A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0882938">
        <w:rPr>
          <w:rFonts w:ascii="Arial" w:eastAsia="Arial" w:hAnsi="Arial" w:cs="Arial"/>
          <w:sz w:val="24"/>
          <w:szCs w:val="24"/>
        </w:rPr>
        <w:t>Develop a hazard reporting process including a means to record hazards that have been reported.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C735130" w14:textId="42F265E8" w:rsidR="00490AEE" w:rsidRPr="00490AEE" w:rsidRDefault="00490AEE" w:rsidP="00405A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0882938">
        <w:rPr>
          <w:rFonts w:ascii="Arial" w:eastAsia="Arial" w:hAnsi="Arial" w:cs="Arial"/>
          <w:sz w:val="24"/>
          <w:szCs w:val="24"/>
        </w:rPr>
        <w:t>Create a training program for all members of the workforce to receive training in the hazard reporting procedure and hazard reporting form.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13020FD" w14:textId="2C613799" w:rsidR="001D501D" w:rsidRPr="001D501D" w:rsidRDefault="001D501D" w:rsidP="001D50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501D">
        <w:rPr>
          <w:rFonts w:ascii="Arial" w:hAnsi="Arial" w:cs="Arial"/>
          <w:sz w:val="24"/>
          <w:szCs w:val="24"/>
        </w:rPr>
        <w:t xml:space="preserve">Ensure those assigned corrective and </w:t>
      </w:r>
      <w:r w:rsidR="00DC296F">
        <w:rPr>
          <w:rFonts w:ascii="Arial" w:hAnsi="Arial" w:cs="Arial"/>
          <w:sz w:val="24"/>
          <w:szCs w:val="24"/>
        </w:rPr>
        <w:t>follow-up</w:t>
      </w:r>
      <w:r w:rsidRPr="001D501D">
        <w:rPr>
          <w:rFonts w:ascii="Arial" w:hAnsi="Arial" w:cs="Arial"/>
          <w:sz w:val="24"/>
          <w:szCs w:val="24"/>
        </w:rPr>
        <w:t xml:space="preserve"> actions </w:t>
      </w:r>
      <w:r w:rsidR="00DC296F">
        <w:rPr>
          <w:rFonts w:ascii="Arial" w:hAnsi="Arial" w:cs="Arial"/>
          <w:sz w:val="24"/>
          <w:szCs w:val="24"/>
        </w:rPr>
        <w:t>have completed</w:t>
      </w:r>
      <w:r w:rsidRPr="001D501D">
        <w:rPr>
          <w:rFonts w:ascii="Arial" w:hAnsi="Arial" w:cs="Arial"/>
          <w:sz w:val="24"/>
          <w:szCs w:val="24"/>
        </w:rPr>
        <w:t xml:space="preserve"> these actions as required.</w:t>
      </w:r>
    </w:p>
    <w:p w14:paraId="6A66E471" w14:textId="1A8E6BC4" w:rsidR="00490AEE" w:rsidRPr="00FC5A97" w:rsidRDefault="001D501D" w:rsidP="00405A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0882938">
        <w:rPr>
          <w:rFonts w:ascii="Arial" w:eastAsia="Arial" w:hAnsi="Arial" w:cs="Arial"/>
          <w:sz w:val="24"/>
          <w:szCs w:val="24"/>
        </w:rPr>
        <w:t xml:space="preserve">Update the </w:t>
      </w:r>
      <w:r w:rsidR="00422144">
        <w:rPr>
          <w:rFonts w:ascii="Arial" w:eastAsia="Arial" w:hAnsi="Arial" w:cs="Arial"/>
          <w:sz w:val="24"/>
          <w:szCs w:val="24"/>
        </w:rPr>
        <w:t>risk list</w:t>
      </w:r>
      <w:r w:rsidR="00CB751E">
        <w:rPr>
          <w:rFonts w:ascii="Arial" w:eastAsia="Arial" w:hAnsi="Arial" w:cs="Arial"/>
          <w:sz w:val="24"/>
          <w:szCs w:val="24"/>
        </w:rPr>
        <w:t>/</w:t>
      </w:r>
      <w:r w:rsidRPr="20882938">
        <w:rPr>
          <w:rFonts w:ascii="Arial" w:eastAsia="Arial" w:hAnsi="Arial" w:cs="Arial"/>
          <w:sz w:val="24"/>
          <w:szCs w:val="24"/>
        </w:rPr>
        <w:t>registry with information obtained from hazard reports.</w:t>
      </w:r>
    </w:p>
    <w:p w14:paraId="56B8C68D" w14:textId="2A3000F2" w:rsidR="001D501D" w:rsidRPr="00D03B89" w:rsidRDefault="00FC5A97" w:rsidP="00D03B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Ensure hazards are investigated adequately and that action is taken to prevent reoccurrence. </w:t>
      </w:r>
    </w:p>
    <w:p w14:paraId="1DFB4266" w14:textId="77777777" w:rsidR="00FD52E3" w:rsidRDefault="001D501D" w:rsidP="00542544">
      <w:pPr>
        <w:rPr>
          <w:rFonts w:ascii="Arial" w:hAnsi="Arial" w:cs="Arial"/>
          <w:sz w:val="24"/>
          <w:szCs w:val="24"/>
        </w:rPr>
      </w:pPr>
      <w:r w:rsidRPr="00542544">
        <w:rPr>
          <w:rFonts w:ascii="Arial" w:hAnsi="Arial" w:cs="Arial"/>
          <w:b/>
          <w:bCs/>
          <w:sz w:val="24"/>
          <w:szCs w:val="24"/>
        </w:rPr>
        <w:t>Supervisor</w:t>
      </w:r>
      <w:r w:rsidR="00FD52E3" w:rsidRPr="0054254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 w:rsidR="00FD52E3">
        <w:rPr>
          <w:rFonts w:ascii="Arial" w:hAnsi="Arial" w:cs="Arial"/>
          <w:sz w:val="24"/>
          <w:szCs w:val="24"/>
        </w:rPr>
        <w:t xml:space="preserve"> </w:t>
      </w:r>
    </w:p>
    <w:p w14:paraId="29504937" w14:textId="2E9FEBCB" w:rsidR="008F530C" w:rsidRPr="00485289" w:rsidRDefault="008F530C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 xml:space="preserve">Review inventory/list to ensure </w:t>
      </w:r>
      <w:r w:rsidR="00DC296F">
        <w:rPr>
          <w:rFonts w:ascii="Arial" w:hAnsi="Arial" w:cs="Arial"/>
          <w:sz w:val="24"/>
          <w:szCs w:val="24"/>
        </w:rPr>
        <w:t>high-risk</w:t>
      </w:r>
      <w:r w:rsidRPr="00485289">
        <w:rPr>
          <w:rFonts w:ascii="Arial" w:hAnsi="Arial" w:cs="Arial"/>
          <w:sz w:val="24"/>
          <w:szCs w:val="24"/>
        </w:rPr>
        <w:t xml:space="preserve"> work/tasks in </w:t>
      </w:r>
      <w:r w:rsidR="00DC296F">
        <w:rPr>
          <w:rFonts w:ascii="Arial" w:hAnsi="Arial" w:cs="Arial"/>
          <w:sz w:val="24"/>
          <w:szCs w:val="24"/>
        </w:rPr>
        <w:t xml:space="preserve">the </w:t>
      </w:r>
      <w:r w:rsidRPr="00485289">
        <w:rPr>
          <w:rFonts w:ascii="Arial" w:hAnsi="Arial" w:cs="Arial"/>
          <w:sz w:val="24"/>
          <w:szCs w:val="24"/>
        </w:rPr>
        <w:t xml:space="preserve">area have been </w:t>
      </w:r>
      <w:r w:rsidR="00CB751E" w:rsidRPr="00485289">
        <w:rPr>
          <w:rFonts w:ascii="Arial" w:hAnsi="Arial" w:cs="Arial"/>
          <w:sz w:val="24"/>
          <w:szCs w:val="24"/>
        </w:rPr>
        <w:t>reported.</w:t>
      </w:r>
    </w:p>
    <w:p w14:paraId="3BCD478C" w14:textId="09AC4580" w:rsidR="00DA5AB9" w:rsidRPr="00485289" w:rsidRDefault="00DA5AB9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 xml:space="preserve">Participate in the hazard reporting process. </w:t>
      </w:r>
    </w:p>
    <w:p w14:paraId="7AF34753" w14:textId="482586C3" w:rsidR="00CB751E" w:rsidRPr="00485289" w:rsidRDefault="00CB751E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>Seek input and feedback from hazard reports, workers</w:t>
      </w:r>
      <w:r w:rsidR="00DC296F">
        <w:rPr>
          <w:rFonts w:ascii="Arial" w:hAnsi="Arial" w:cs="Arial"/>
          <w:sz w:val="24"/>
          <w:szCs w:val="24"/>
        </w:rPr>
        <w:t>,</w:t>
      </w:r>
      <w:r w:rsidRPr="00485289">
        <w:rPr>
          <w:rFonts w:ascii="Arial" w:hAnsi="Arial" w:cs="Arial"/>
          <w:sz w:val="24"/>
          <w:szCs w:val="24"/>
        </w:rPr>
        <w:t xml:space="preserve"> and Safety Representatives regarding the list/ registry and the hazard reporting process.</w:t>
      </w:r>
    </w:p>
    <w:p w14:paraId="13DC9C44" w14:textId="66BE4CEA" w:rsidR="001D501D" w:rsidRPr="00485289" w:rsidRDefault="00CB751E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 xml:space="preserve">Ensure that hazards </w:t>
      </w:r>
      <w:r w:rsidR="00A40BFE" w:rsidRPr="00485289">
        <w:rPr>
          <w:rFonts w:ascii="Arial" w:hAnsi="Arial" w:cs="Arial"/>
          <w:sz w:val="24"/>
          <w:szCs w:val="24"/>
        </w:rPr>
        <w:t>reported,</w:t>
      </w:r>
      <w:r w:rsidRPr="00485289">
        <w:rPr>
          <w:rFonts w:ascii="Arial" w:hAnsi="Arial" w:cs="Arial"/>
          <w:sz w:val="24"/>
          <w:szCs w:val="24"/>
        </w:rPr>
        <w:t xml:space="preserve"> </w:t>
      </w:r>
      <w:r w:rsidR="00A40BFE" w:rsidRPr="00485289">
        <w:rPr>
          <w:rFonts w:ascii="Arial" w:hAnsi="Arial" w:cs="Arial"/>
          <w:sz w:val="24"/>
          <w:szCs w:val="24"/>
        </w:rPr>
        <w:t xml:space="preserve">and corrective measure(s) </w:t>
      </w:r>
      <w:r w:rsidRPr="00485289">
        <w:rPr>
          <w:rFonts w:ascii="Arial" w:hAnsi="Arial" w:cs="Arial"/>
          <w:sz w:val="24"/>
          <w:szCs w:val="24"/>
        </w:rPr>
        <w:t xml:space="preserve">are communicated to whomever may be endangered by the hazard </w:t>
      </w:r>
      <w:r w:rsidR="00A40BFE" w:rsidRPr="00485289">
        <w:rPr>
          <w:rFonts w:ascii="Arial" w:hAnsi="Arial" w:cs="Arial"/>
          <w:sz w:val="24"/>
          <w:szCs w:val="24"/>
        </w:rPr>
        <w:t>present</w:t>
      </w:r>
      <w:r w:rsidRPr="00485289">
        <w:rPr>
          <w:rFonts w:ascii="Arial" w:hAnsi="Arial" w:cs="Arial"/>
          <w:sz w:val="24"/>
          <w:szCs w:val="24"/>
        </w:rPr>
        <w:t>. (Workers, contractors, visitors, etc.)</w:t>
      </w:r>
    </w:p>
    <w:p w14:paraId="37BF5774" w14:textId="25C3A4F3" w:rsidR="00485289" w:rsidRPr="00485289" w:rsidRDefault="00485289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>Ensure that the hazard controls implemented are being followed in all work.</w:t>
      </w:r>
    </w:p>
    <w:p w14:paraId="48EE0EA1" w14:textId="3E2285C8" w:rsidR="00CB751E" w:rsidRPr="00485289" w:rsidRDefault="00A40BFE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eastAsia="Arial" w:hAnsi="Arial" w:cs="Arial"/>
          <w:sz w:val="24"/>
          <w:szCs w:val="24"/>
        </w:rPr>
        <w:t xml:space="preserve">Communicate the hazard recognition list/ registry to workers and ensure that it is available for workers to reference. </w:t>
      </w:r>
    </w:p>
    <w:p w14:paraId="184321A9" w14:textId="002D3112" w:rsidR="00485289" w:rsidRDefault="00485289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5289">
        <w:rPr>
          <w:rFonts w:ascii="Arial" w:hAnsi="Arial" w:cs="Arial"/>
          <w:sz w:val="24"/>
          <w:szCs w:val="24"/>
        </w:rPr>
        <w:t>Ensure that the standardized format for reporting hazards is being followed and the correct documentation is being used.</w:t>
      </w:r>
    </w:p>
    <w:p w14:paraId="0EF2EBE2" w14:textId="2157673B" w:rsidR="00FC5A97" w:rsidRDefault="00FC5A97" w:rsidP="004852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1" w:name="_Hlk136961266"/>
      <w:r>
        <w:rPr>
          <w:rFonts w:ascii="Arial" w:hAnsi="Arial" w:cs="Arial"/>
          <w:sz w:val="24"/>
          <w:szCs w:val="24"/>
        </w:rPr>
        <w:t xml:space="preserve">Acts on hazard reported through corrective and follow-up actions where appropriate. </w:t>
      </w:r>
    </w:p>
    <w:bookmarkEnd w:id="1"/>
    <w:p w14:paraId="2C3B629C" w14:textId="4BF9324C" w:rsidR="00485289" w:rsidRPr="00D03B89" w:rsidRDefault="00FC5A97" w:rsidP="00D03B8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to keep workers up to date on </w:t>
      </w:r>
      <w:r w:rsidR="00DC296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status of hazard correction. </w:t>
      </w:r>
    </w:p>
    <w:p w14:paraId="0C473D8E" w14:textId="77777777" w:rsidR="00B37ECA" w:rsidRDefault="00B37ECA" w:rsidP="00542544">
      <w:pPr>
        <w:rPr>
          <w:rFonts w:ascii="Arial" w:hAnsi="Arial" w:cs="Arial"/>
          <w:b/>
          <w:bCs/>
          <w:sz w:val="24"/>
          <w:szCs w:val="24"/>
        </w:rPr>
      </w:pPr>
    </w:p>
    <w:p w14:paraId="04B4DBBC" w14:textId="13DC7A29" w:rsidR="00485289" w:rsidRDefault="00485289" w:rsidP="00542544">
      <w:pPr>
        <w:rPr>
          <w:rFonts w:ascii="Arial" w:hAnsi="Arial" w:cs="Arial"/>
          <w:sz w:val="24"/>
          <w:szCs w:val="24"/>
        </w:rPr>
      </w:pPr>
      <w:r w:rsidRPr="00542544">
        <w:rPr>
          <w:rFonts w:ascii="Arial" w:hAnsi="Arial" w:cs="Arial"/>
          <w:b/>
          <w:bCs/>
          <w:sz w:val="24"/>
          <w:szCs w:val="24"/>
        </w:rPr>
        <w:lastRenderedPageBreak/>
        <w:t>Workers</w:t>
      </w:r>
      <w:r>
        <w:rPr>
          <w:rFonts w:ascii="Arial" w:hAnsi="Arial" w:cs="Arial"/>
          <w:sz w:val="24"/>
          <w:szCs w:val="24"/>
        </w:rPr>
        <w:t>:</w:t>
      </w:r>
    </w:p>
    <w:p w14:paraId="676A1275" w14:textId="76AF8D9E" w:rsidR="007152E2" w:rsidRDefault="007152E2" w:rsidP="0048528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hazard reporting training. (If applicable)</w:t>
      </w:r>
    </w:p>
    <w:p w14:paraId="15A6A6F0" w14:textId="7A81FA3E" w:rsidR="00485289" w:rsidRDefault="001E5FCC" w:rsidP="0048528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the hazard reporting process</w:t>
      </w:r>
      <w:r w:rsidR="00D475AA">
        <w:rPr>
          <w:rFonts w:ascii="Arial" w:hAnsi="Arial" w:cs="Arial"/>
          <w:sz w:val="24"/>
          <w:szCs w:val="24"/>
        </w:rPr>
        <w:t xml:space="preserve"> by </w:t>
      </w:r>
      <w:bookmarkStart w:id="2" w:name="_Hlk133847762"/>
      <w:r w:rsidR="00D475AA">
        <w:rPr>
          <w:rFonts w:ascii="Arial" w:eastAsia="Arial" w:hAnsi="Arial" w:cs="Arial"/>
          <w:sz w:val="24"/>
          <w:szCs w:val="24"/>
        </w:rPr>
        <w:t>r</w:t>
      </w:r>
      <w:r w:rsidR="00D475AA" w:rsidRPr="20882938">
        <w:rPr>
          <w:rFonts w:ascii="Arial" w:eastAsia="Arial" w:hAnsi="Arial" w:cs="Arial"/>
          <w:sz w:val="24"/>
          <w:szCs w:val="24"/>
        </w:rPr>
        <w:t xml:space="preserve">eporting all hazards identified in the workplace </w:t>
      </w:r>
      <w:bookmarkEnd w:id="2"/>
      <w:r w:rsidR="00D475AA">
        <w:rPr>
          <w:rFonts w:ascii="Arial" w:eastAsia="Arial" w:hAnsi="Arial" w:cs="Arial"/>
          <w:sz w:val="24"/>
          <w:szCs w:val="24"/>
        </w:rPr>
        <w:t xml:space="preserve">using proper documentation and informing a supervisor. </w:t>
      </w:r>
    </w:p>
    <w:p w14:paraId="1F225AE3" w14:textId="5B19547B" w:rsidR="007152E2" w:rsidRDefault="001E5FCC" w:rsidP="007152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Participate in the resolution of the hazards reported. </w:t>
      </w:r>
    </w:p>
    <w:p w14:paraId="00993C68" w14:textId="1296D088" w:rsidR="007152E2" w:rsidRPr="00D03B89" w:rsidRDefault="00FC5A97" w:rsidP="007152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</w:t>
      </w:r>
      <w:r w:rsidR="00DC296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direction of </w:t>
      </w:r>
      <w:r w:rsidR="00DC296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supervisor.</w:t>
      </w:r>
    </w:p>
    <w:p w14:paraId="3608B318" w14:textId="7F9693C5" w:rsidR="00D475AA" w:rsidRPr="00542544" w:rsidRDefault="007152E2" w:rsidP="00542544">
      <w:pPr>
        <w:rPr>
          <w:rFonts w:ascii="Arial" w:hAnsi="Arial" w:cs="Arial"/>
          <w:b/>
          <w:bCs/>
          <w:sz w:val="24"/>
          <w:szCs w:val="24"/>
        </w:rPr>
      </w:pPr>
      <w:r w:rsidRPr="00542544">
        <w:rPr>
          <w:rFonts w:ascii="Arial" w:hAnsi="Arial" w:cs="Arial"/>
          <w:b/>
          <w:bCs/>
          <w:sz w:val="24"/>
          <w:szCs w:val="24"/>
        </w:rPr>
        <w:t xml:space="preserve">Joint Health and Safety Committee or Health and Safety Representative: </w:t>
      </w:r>
    </w:p>
    <w:p w14:paraId="57C4E01C" w14:textId="1A127E1A" w:rsidR="0046562F" w:rsidRDefault="0046562F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in developing a standardized format for reporting hazards. </w:t>
      </w:r>
    </w:p>
    <w:p w14:paraId="4B4C73A5" w14:textId="18A39CD9" w:rsidR="007152E2" w:rsidRDefault="000000BD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all hazards reported and participate in the corrective action process. </w:t>
      </w:r>
    </w:p>
    <w:p w14:paraId="3428A9A0" w14:textId="341C0FBE" w:rsidR="0046562F" w:rsidRDefault="0046562F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 master record of the risk list/registry. </w:t>
      </w:r>
    </w:p>
    <w:p w14:paraId="6A6F63DF" w14:textId="14B1D346" w:rsidR="0046562F" w:rsidRPr="0046562F" w:rsidRDefault="0046562F" w:rsidP="0046562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Ensure hazards reported are addressed in the hazard recognition registry/list.</w:t>
      </w:r>
    </w:p>
    <w:p w14:paraId="1E576D1B" w14:textId="0502DB6E" w:rsidR="000000BD" w:rsidRPr="0046562F" w:rsidRDefault="0046562F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20882938">
        <w:rPr>
          <w:rFonts w:ascii="Arial" w:eastAsia="Arial" w:hAnsi="Arial" w:cs="Arial"/>
          <w:sz w:val="24"/>
          <w:szCs w:val="24"/>
        </w:rPr>
        <w:t>Review new work activities or equipment</w:t>
      </w:r>
      <w:r>
        <w:rPr>
          <w:rFonts w:ascii="Arial" w:eastAsia="Arial" w:hAnsi="Arial" w:cs="Arial"/>
          <w:sz w:val="24"/>
          <w:szCs w:val="24"/>
        </w:rPr>
        <w:t xml:space="preserve"> when it</w:t>
      </w:r>
      <w:r w:rsidRPr="20882938">
        <w:rPr>
          <w:rFonts w:ascii="Arial" w:eastAsia="Arial" w:hAnsi="Arial" w:cs="Arial"/>
          <w:sz w:val="24"/>
          <w:szCs w:val="24"/>
        </w:rPr>
        <w:t xml:space="preserve"> is introduced in the workplace or following workplace incident investigations for additions/changes to the list/registry.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7BCAE4" w14:textId="15AB6C1A" w:rsidR="0046562F" w:rsidRPr="005331F7" w:rsidRDefault="0046562F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hazard reports and corrective actions annually</w:t>
      </w:r>
      <w:r w:rsidR="005331F7">
        <w:rPr>
          <w:rFonts w:ascii="Arial" w:eastAsia="Arial" w:hAnsi="Arial" w:cs="Arial"/>
          <w:sz w:val="24"/>
          <w:szCs w:val="24"/>
        </w:rPr>
        <w:t xml:space="preserve">. </w:t>
      </w:r>
    </w:p>
    <w:p w14:paraId="0EC4A045" w14:textId="398DBE6D" w:rsidR="005331F7" w:rsidRPr="005331F7" w:rsidRDefault="005331F7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hazard reporting process as required. </w:t>
      </w:r>
    </w:p>
    <w:p w14:paraId="60368763" w14:textId="6B8F2ED4" w:rsidR="005331F7" w:rsidRPr="0046562F" w:rsidRDefault="005331F7" w:rsidP="007152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Participate in creating and maintaining the hazard reporting process, </w:t>
      </w:r>
      <w:r w:rsidR="00DC296F">
        <w:rPr>
          <w:rFonts w:ascii="Arial" w:eastAsia="Arial" w:hAnsi="Arial" w:cs="Arial"/>
          <w:sz w:val="24"/>
          <w:szCs w:val="24"/>
        </w:rPr>
        <w:t>documentation</w:t>
      </w:r>
      <w:r>
        <w:rPr>
          <w:rFonts w:ascii="Arial" w:eastAsia="Arial" w:hAnsi="Arial" w:cs="Arial"/>
          <w:sz w:val="24"/>
          <w:szCs w:val="24"/>
        </w:rPr>
        <w:t xml:space="preserve">, and records. </w:t>
      </w:r>
    </w:p>
    <w:p w14:paraId="4DB7D096" w14:textId="77777777" w:rsidR="0046562F" w:rsidRDefault="0046562F" w:rsidP="0046562F">
      <w:pPr>
        <w:rPr>
          <w:rFonts w:ascii="Arial" w:hAnsi="Arial" w:cs="Arial"/>
          <w:sz w:val="24"/>
          <w:szCs w:val="24"/>
        </w:rPr>
      </w:pPr>
    </w:p>
    <w:p w14:paraId="18EA42D2" w14:textId="516536E0" w:rsidR="002F03FC" w:rsidRPr="00542544" w:rsidRDefault="00275123" w:rsidP="002F03FC">
      <w:pPr>
        <w:spacing w:before="24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42544">
        <w:rPr>
          <w:rFonts w:ascii="Arial" w:eastAsia="Arial" w:hAnsi="Arial" w:cs="Arial"/>
          <w:b/>
          <w:bCs/>
          <w:sz w:val="24"/>
          <w:szCs w:val="24"/>
          <w:u w:val="single"/>
        </w:rPr>
        <w:t>6</w:t>
      </w:r>
      <w:r w:rsidR="002F03FC" w:rsidRPr="0054254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Types of Safety Hazards</w:t>
      </w:r>
    </w:p>
    <w:p w14:paraId="6E12405D" w14:textId="77777777" w:rsidR="002F03FC" w:rsidRPr="00A44F76" w:rsidRDefault="002F03FC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t>Biological</w:t>
      </w:r>
      <w:r w:rsidRPr="00A44F76">
        <w:rPr>
          <w:rFonts w:ascii="Arial" w:eastAsia="Arial" w:hAnsi="Arial" w:cs="Arial"/>
          <w:i/>
          <w:iCs/>
          <w:sz w:val="24"/>
          <w:szCs w:val="24"/>
        </w:rPr>
        <w:t>:</w:t>
      </w:r>
      <w:r w:rsidRPr="00A44F76">
        <w:rPr>
          <w:rFonts w:ascii="Arial" w:eastAsia="Arial" w:hAnsi="Arial" w:cs="Arial"/>
          <w:sz w:val="24"/>
          <w:szCs w:val="24"/>
        </w:rPr>
        <w:t xml:space="preserve"> Biological hazards include viruses, bacteria, insects, animals, etc., that can cause adverse health impacts. </w:t>
      </w:r>
    </w:p>
    <w:p w14:paraId="4D3C13F7" w14:textId="77777777" w:rsidR="002F03FC" w:rsidRPr="00A44F76" w:rsidRDefault="002F03FC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t>Chemical</w:t>
      </w:r>
      <w:r w:rsidRPr="00A44F76">
        <w:rPr>
          <w:rFonts w:ascii="Arial" w:eastAsia="Arial" w:hAnsi="Arial" w:cs="Arial"/>
          <w:i/>
          <w:iCs/>
          <w:sz w:val="24"/>
          <w:szCs w:val="24"/>
        </w:rPr>
        <w:t>:</w:t>
      </w:r>
      <w:r w:rsidRPr="00A44F76">
        <w:rPr>
          <w:rFonts w:ascii="Arial" w:eastAsia="Arial" w:hAnsi="Arial" w:cs="Arial"/>
          <w:sz w:val="24"/>
          <w:szCs w:val="24"/>
        </w:rPr>
        <w:t xml:space="preserve"> Chemical hazards are hazardous substances that can cause harm. These hazards can result in both health and physical impacts, such as skin irritation, respiratory system irritation, blindness, corrosion, and explosions.</w:t>
      </w:r>
    </w:p>
    <w:p w14:paraId="14D6BF07" w14:textId="6F045D05" w:rsidR="002F03FC" w:rsidRPr="00A44F76" w:rsidRDefault="002F03FC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t>Physical</w:t>
      </w:r>
      <w:r w:rsidRPr="00A44F76">
        <w:rPr>
          <w:rFonts w:ascii="Arial" w:eastAsia="Arial" w:hAnsi="Arial" w:cs="Arial"/>
          <w:i/>
          <w:iCs/>
          <w:sz w:val="24"/>
          <w:szCs w:val="24"/>
        </w:rPr>
        <w:t>:</w:t>
      </w:r>
      <w:r w:rsidRPr="00A44F76">
        <w:rPr>
          <w:rFonts w:ascii="Arial" w:eastAsia="Arial" w:hAnsi="Arial" w:cs="Arial"/>
          <w:sz w:val="24"/>
          <w:szCs w:val="24"/>
        </w:rPr>
        <w:t xml:space="preserve"> Physical hazards are environmental factors that can harm an employee without necessarily touching them, including physical environment, noise, heat</w:t>
      </w:r>
      <w:r w:rsidR="00DC296F">
        <w:rPr>
          <w:rFonts w:ascii="Arial" w:eastAsia="Arial" w:hAnsi="Arial" w:cs="Arial"/>
          <w:sz w:val="24"/>
          <w:szCs w:val="24"/>
        </w:rPr>
        <w:t>,</w:t>
      </w:r>
      <w:r w:rsidRPr="00A44F76">
        <w:rPr>
          <w:rFonts w:ascii="Arial" w:eastAsia="Arial" w:hAnsi="Arial" w:cs="Arial"/>
          <w:sz w:val="24"/>
          <w:szCs w:val="24"/>
        </w:rPr>
        <w:t xml:space="preserve"> and cold.</w:t>
      </w:r>
    </w:p>
    <w:p w14:paraId="0D6B3049" w14:textId="77777777" w:rsidR="002F03FC" w:rsidRPr="00A44F76" w:rsidRDefault="002F03FC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t>Ergonomic</w:t>
      </w:r>
      <w:r w:rsidRPr="00E57338">
        <w:rPr>
          <w:rFonts w:ascii="Arial" w:eastAsia="Arial" w:hAnsi="Arial" w:cs="Arial"/>
          <w:i/>
          <w:iCs/>
          <w:sz w:val="24"/>
          <w:szCs w:val="24"/>
        </w:rPr>
        <w:t>:</w:t>
      </w:r>
      <w:r w:rsidRPr="00A44F76">
        <w:rPr>
          <w:rFonts w:ascii="Arial" w:eastAsia="Arial" w:hAnsi="Arial" w:cs="Arial"/>
          <w:sz w:val="24"/>
          <w:szCs w:val="24"/>
        </w:rPr>
        <w:t xml:space="preserve"> Ergonomic hazards are a result of physical factors that can result in musculoskeletal injuries. </w:t>
      </w:r>
    </w:p>
    <w:p w14:paraId="74742C31" w14:textId="37847739" w:rsidR="001E5FCC" w:rsidRDefault="002F03FC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t>Psychosocial</w:t>
      </w:r>
      <w:r w:rsidRPr="00E57338">
        <w:rPr>
          <w:rFonts w:ascii="Arial" w:eastAsia="Arial" w:hAnsi="Arial" w:cs="Arial"/>
          <w:i/>
          <w:iCs/>
          <w:sz w:val="24"/>
          <w:szCs w:val="24"/>
        </w:rPr>
        <w:t>:</w:t>
      </w:r>
      <w:r w:rsidRPr="00A44F76">
        <w:rPr>
          <w:rFonts w:ascii="Arial" w:eastAsia="Arial" w:hAnsi="Arial" w:cs="Arial"/>
          <w:sz w:val="24"/>
          <w:szCs w:val="24"/>
        </w:rPr>
        <w:t xml:space="preserve"> Psychosocial hazards include those that can have an adverse effect on a worker’s mental health or </w:t>
      </w:r>
      <w:r w:rsidR="00DC296F">
        <w:rPr>
          <w:rFonts w:ascii="Arial" w:eastAsia="Arial" w:hAnsi="Arial" w:cs="Arial"/>
          <w:sz w:val="24"/>
          <w:szCs w:val="24"/>
        </w:rPr>
        <w:t>well-being</w:t>
      </w:r>
      <w:r w:rsidRPr="00A44F76">
        <w:rPr>
          <w:rFonts w:ascii="Arial" w:eastAsia="Arial" w:hAnsi="Arial" w:cs="Arial"/>
          <w:sz w:val="24"/>
          <w:szCs w:val="24"/>
        </w:rPr>
        <w:t xml:space="preserve">. For example, (sexual) harassment, </w:t>
      </w:r>
      <w:r w:rsidR="00DC296F">
        <w:rPr>
          <w:rFonts w:ascii="Arial" w:eastAsia="Arial" w:hAnsi="Arial" w:cs="Arial"/>
          <w:sz w:val="24"/>
          <w:szCs w:val="24"/>
        </w:rPr>
        <w:t>victimization</w:t>
      </w:r>
      <w:r w:rsidRPr="00A44F76">
        <w:rPr>
          <w:rFonts w:ascii="Arial" w:eastAsia="Arial" w:hAnsi="Arial" w:cs="Arial"/>
          <w:sz w:val="24"/>
          <w:szCs w:val="24"/>
        </w:rPr>
        <w:t>, stress, and workplace violence.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14BC4F8" w14:textId="4758FF97" w:rsidR="005331F7" w:rsidRDefault="005331F7" w:rsidP="00542544">
      <w:pPr>
        <w:spacing w:before="240"/>
        <w:ind w:left="720"/>
        <w:rPr>
          <w:rFonts w:ascii="Arial" w:eastAsia="Arial" w:hAnsi="Arial" w:cs="Arial"/>
          <w:sz w:val="24"/>
          <w:szCs w:val="24"/>
        </w:rPr>
      </w:pPr>
      <w:r w:rsidRPr="00542544"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Safety</w:t>
      </w:r>
      <w:r>
        <w:rPr>
          <w:rFonts w:ascii="Arial" w:eastAsia="Arial" w:hAnsi="Arial" w:cs="Arial"/>
          <w:sz w:val="24"/>
          <w:szCs w:val="24"/>
        </w:rPr>
        <w:t xml:space="preserve">: Safety </w:t>
      </w:r>
      <w:r w:rsidR="00DC296F">
        <w:rPr>
          <w:rFonts w:ascii="Arial" w:eastAsia="Arial" w:hAnsi="Arial" w:cs="Arial"/>
          <w:sz w:val="24"/>
          <w:szCs w:val="24"/>
        </w:rPr>
        <w:t>hazards</w:t>
      </w:r>
      <w:r>
        <w:rPr>
          <w:rFonts w:ascii="Arial" w:eastAsia="Arial" w:hAnsi="Arial" w:cs="Arial"/>
          <w:sz w:val="24"/>
          <w:szCs w:val="24"/>
        </w:rPr>
        <w:t xml:space="preserve"> affect workers who mostly </w:t>
      </w:r>
      <w:r w:rsidR="00DC296F"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z w:val="24"/>
          <w:szCs w:val="24"/>
        </w:rPr>
        <w:t xml:space="preserve"> with machinery or on </w:t>
      </w:r>
      <w:r w:rsidR="00DC296F">
        <w:rPr>
          <w:rFonts w:ascii="Arial" w:eastAsia="Arial" w:hAnsi="Arial" w:cs="Arial"/>
          <w:sz w:val="24"/>
          <w:szCs w:val="24"/>
        </w:rPr>
        <w:t>construction sites</w:t>
      </w:r>
      <w:r>
        <w:rPr>
          <w:rFonts w:ascii="Arial" w:eastAsia="Arial" w:hAnsi="Arial" w:cs="Arial"/>
          <w:sz w:val="24"/>
          <w:szCs w:val="24"/>
        </w:rPr>
        <w:t>. Safety hazard includes slips, trips, and falls, operating dangerous machinery</w:t>
      </w:r>
      <w:r w:rsidR="00DC296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and electrical hazards included. </w:t>
      </w:r>
    </w:p>
    <w:p w14:paraId="4A0A092B" w14:textId="77777777" w:rsidR="00542544" w:rsidRDefault="00542544" w:rsidP="006D17BB">
      <w:pPr>
        <w:spacing w:before="240"/>
        <w:rPr>
          <w:rStyle w:val="CommentReference"/>
        </w:rPr>
      </w:pPr>
    </w:p>
    <w:p w14:paraId="1ABC151D" w14:textId="671FCD0B" w:rsidR="006D17BB" w:rsidRPr="00542544" w:rsidRDefault="006D17BB" w:rsidP="006D17BB">
      <w:pPr>
        <w:spacing w:before="240"/>
        <w:rPr>
          <w:rFonts w:ascii="Arial" w:hAnsi="Arial" w:cs="Arial"/>
          <w:kern w:val="0"/>
          <w:sz w:val="24"/>
          <w:szCs w:val="24"/>
          <w14:ligatures w14:val="none"/>
        </w:rPr>
      </w:pPr>
      <w:r w:rsidRPr="00542544">
        <w:rPr>
          <w:rFonts w:ascii="Arial" w:eastAsia="Arial" w:hAnsi="Arial" w:cs="Arial"/>
          <w:b/>
          <w:bCs/>
          <w:sz w:val="32"/>
          <w:szCs w:val="32"/>
        </w:rPr>
        <w:t>Procedure</w:t>
      </w:r>
      <w:r w:rsidRPr="0054254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636801BC" w14:textId="46B1A630" w:rsidR="006D17BB" w:rsidRPr="006D17BB" w:rsidRDefault="006D17BB" w:rsidP="006D17BB">
      <w:pPr>
        <w:pStyle w:val="ListParagraph"/>
        <w:numPr>
          <w:ilvl w:val="0"/>
          <w:numId w:val="9"/>
        </w:numPr>
        <w:tabs>
          <w:tab w:val="left" w:pos="3420"/>
        </w:tabs>
        <w:spacing w:after="12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06738">
        <w:rPr>
          <w:rFonts w:ascii="Arial" w:hAnsi="Arial" w:cs="Arial"/>
          <w:kern w:val="0"/>
          <w:sz w:val="24"/>
          <w:szCs w:val="24"/>
          <w14:ligatures w14:val="none"/>
        </w:rPr>
        <w:t>W</w:t>
      </w:r>
      <w:r w:rsidR="00006738">
        <w:rPr>
          <w:rFonts w:ascii="Arial" w:hAnsi="Arial" w:cs="Arial"/>
          <w:kern w:val="0"/>
          <w:sz w:val="24"/>
          <w:szCs w:val="24"/>
          <w14:ligatures w14:val="none"/>
        </w:rPr>
        <w:t>hen</w:t>
      </w:r>
      <w:r w:rsidRPr="006D17B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6D17BB">
        <w:rPr>
          <w:rFonts w:ascii="Arial" w:hAnsi="Arial" w:cs="Arial"/>
          <w:kern w:val="0"/>
          <w:sz w:val="24"/>
          <w:szCs w:val="24"/>
          <w14:ligatures w14:val="none"/>
        </w:rPr>
        <w:t>to report a hazard:</w:t>
      </w:r>
    </w:p>
    <w:p w14:paraId="1EEC0110" w14:textId="45B1AEF8" w:rsidR="00006738" w:rsidRPr="00006738" w:rsidRDefault="006D17BB" w:rsidP="00006738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00673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When a new hazard or an uncontrolled hazard is discovered in the workplace, it is to be reported to your supervisor or manager.</w:t>
      </w:r>
    </w:p>
    <w:p w14:paraId="2B0ECE7C" w14:textId="4823DE9E" w:rsidR="00006738" w:rsidRPr="00006738" w:rsidRDefault="00006738" w:rsidP="00006738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>H</w:t>
      </w:r>
      <w:r>
        <w:rPr>
          <w:rFonts w:ascii="Arial" w:eastAsia="Arial" w:hAnsi="Arial" w:cs="Arial"/>
          <w:sz w:val="24"/>
          <w:szCs w:val="24"/>
          <w:lang w:val="en-US"/>
        </w:rPr>
        <w:t>ow</w:t>
      </w:r>
      <w:r w:rsidRPr="0000673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Pr="00006738">
        <w:rPr>
          <w:rFonts w:ascii="Arial" w:eastAsia="Arial" w:hAnsi="Arial" w:cs="Arial"/>
          <w:sz w:val="24"/>
          <w:szCs w:val="24"/>
          <w:lang w:val="en-US"/>
        </w:rPr>
        <w:t>the hazard is to be reported:</w:t>
      </w:r>
    </w:p>
    <w:p w14:paraId="7214244A" w14:textId="42E3CDCA" w:rsidR="00006738" w:rsidRPr="00FA7B35" w:rsidRDefault="00006738" w:rsidP="00006738">
      <w:p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20882938">
        <w:rPr>
          <w:rFonts w:ascii="Arial" w:eastAsia="Arial" w:hAnsi="Arial" w:cs="Arial"/>
          <w:sz w:val="24"/>
          <w:szCs w:val="24"/>
          <w:lang w:val="en-US"/>
        </w:rPr>
        <w:t xml:space="preserve">The hazard is to be reported using a </w:t>
      </w:r>
      <w:r w:rsidRPr="20882938">
        <w:rPr>
          <w:rFonts w:ascii="Arial" w:eastAsia="Arial" w:hAnsi="Arial" w:cs="Arial"/>
          <w:i/>
          <w:iCs/>
          <w:sz w:val="24"/>
          <w:szCs w:val="24"/>
          <w:lang w:val="en-US"/>
        </w:rPr>
        <w:t>Hazard Reporting Form</w:t>
      </w:r>
      <w:r w:rsidRPr="20882938">
        <w:rPr>
          <w:rFonts w:ascii="Arial" w:eastAsia="Arial" w:hAnsi="Arial" w:cs="Arial"/>
          <w:sz w:val="24"/>
          <w:szCs w:val="24"/>
          <w:lang w:val="en-US"/>
        </w:rPr>
        <w:t>. All hazards will be identified as high (</w:t>
      </w:r>
      <w:r w:rsidR="00DC296F">
        <w:rPr>
          <w:rFonts w:ascii="Arial" w:eastAsia="Arial" w:hAnsi="Arial" w:cs="Arial"/>
          <w:sz w:val="24"/>
          <w:szCs w:val="24"/>
          <w:lang w:val="en-US"/>
        </w:rPr>
        <w:t>C</w:t>
      </w:r>
      <w:r w:rsidRPr="20882938">
        <w:rPr>
          <w:rFonts w:ascii="Arial" w:eastAsia="Arial" w:hAnsi="Arial" w:cs="Arial"/>
          <w:sz w:val="24"/>
          <w:szCs w:val="24"/>
          <w:lang w:val="en-US"/>
        </w:rPr>
        <w:t>lass A hazard), medium (</w:t>
      </w:r>
      <w:r w:rsidR="00DC296F">
        <w:rPr>
          <w:rFonts w:ascii="Arial" w:eastAsia="Arial" w:hAnsi="Arial" w:cs="Arial"/>
          <w:sz w:val="24"/>
          <w:szCs w:val="24"/>
          <w:lang w:val="en-US"/>
        </w:rPr>
        <w:t>Class</w:t>
      </w:r>
      <w:r w:rsidRPr="20882938">
        <w:rPr>
          <w:rFonts w:ascii="Arial" w:eastAsia="Arial" w:hAnsi="Arial" w:cs="Arial"/>
          <w:sz w:val="24"/>
          <w:szCs w:val="24"/>
          <w:lang w:val="en-US"/>
        </w:rPr>
        <w:t xml:space="preserve"> B hazard)</w:t>
      </w:r>
      <w:r w:rsidR="00DC296F">
        <w:rPr>
          <w:rFonts w:ascii="Arial" w:eastAsia="Arial" w:hAnsi="Arial" w:cs="Arial"/>
          <w:sz w:val="24"/>
          <w:szCs w:val="24"/>
          <w:lang w:val="en-US"/>
        </w:rPr>
        <w:t>,</w:t>
      </w:r>
      <w:r w:rsidRPr="20882938">
        <w:rPr>
          <w:rFonts w:ascii="Arial" w:eastAsia="Arial" w:hAnsi="Arial" w:cs="Arial"/>
          <w:sz w:val="24"/>
          <w:szCs w:val="24"/>
          <w:lang w:val="en-US"/>
        </w:rPr>
        <w:t xml:space="preserve"> or low (</w:t>
      </w:r>
      <w:r w:rsidR="00DC296F">
        <w:rPr>
          <w:rFonts w:ascii="Arial" w:eastAsia="Arial" w:hAnsi="Arial" w:cs="Arial"/>
          <w:sz w:val="24"/>
          <w:szCs w:val="24"/>
          <w:lang w:val="en-US"/>
        </w:rPr>
        <w:t>C</w:t>
      </w:r>
      <w:r w:rsidRPr="20882938">
        <w:rPr>
          <w:rFonts w:ascii="Arial" w:eastAsia="Arial" w:hAnsi="Arial" w:cs="Arial"/>
          <w:sz w:val="24"/>
          <w:szCs w:val="24"/>
          <w:lang w:val="en-US"/>
        </w:rPr>
        <w:t xml:space="preserve">lass C hazard) as defined here. All reported hazards are addressed based on the level of priority assigned. </w:t>
      </w:r>
    </w:p>
    <w:p w14:paraId="09C12266" w14:textId="3C522BA2" w:rsidR="00006738" w:rsidRPr="00006738" w:rsidRDefault="00006738" w:rsidP="00006738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>High (Class A hazards) are those with a high-risk potential. They are serious or significant hazards and should receive high priority for immediate control, work should not continue if a class A hazard is present.</w:t>
      </w:r>
    </w:p>
    <w:p w14:paraId="51514BBD" w14:textId="6D2AB194" w:rsidR="00006738" w:rsidRPr="00006738" w:rsidRDefault="00006738" w:rsidP="00006738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 xml:space="preserve">Medium (Class B hazards) are those with moderate risk potential and should be controlled as soon as possible, ideally after the </w:t>
      </w:r>
      <w:r w:rsidR="00DC296F">
        <w:rPr>
          <w:rFonts w:ascii="Arial" w:eastAsia="Arial" w:hAnsi="Arial" w:cs="Arial"/>
          <w:sz w:val="24"/>
          <w:szCs w:val="24"/>
          <w:lang w:val="en-US"/>
        </w:rPr>
        <w:t>higher-priority</w:t>
      </w:r>
      <w:r w:rsidRPr="00006738">
        <w:rPr>
          <w:rFonts w:ascii="Arial" w:eastAsia="Arial" w:hAnsi="Arial" w:cs="Arial"/>
          <w:sz w:val="24"/>
          <w:szCs w:val="24"/>
          <w:lang w:val="en-US"/>
        </w:rPr>
        <w:t xml:space="preserve"> hazards have been addressed.</w:t>
      </w:r>
    </w:p>
    <w:p w14:paraId="36D383B4" w14:textId="20486D10" w:rsidR="00006738" w:rsidRPr="00006738" w:rsidRDefault="00006738" w:rsidP="00006738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>Low (Class C hazards) are those with a low potential for harm and should be controlled when appropriate and only after any higher priority hazards have been addressed.</w:t>
      </w:r>
    </w:p>
    <w:p w14:paraId="0DE39625" w14:textId="77777777" w:rsidR="00006738" w:rsidRDefault="00006738" w:rsidP="00006738">
      <w:pPr>
        <w:spacing w:before="120" w:after="0" w:line="240" w:lineRule="auto"/>
        <w:ind w:left="2160"/>
        <w:rPr>
          <w:rFonts w:ascii="Arial" w:eastAsia="Arial" w:hAnsi="Arial" w:cs="Arial"/>
          <w:sz w:val="24"/>
          <w:szCs w:val="24"/>
          <w:lang w:val="en-US"/>
        </w:rPr>
      </w:pPr>
    </w:p>
    <w:p w14:paraId="6B705566" w14:textId="7F59A324" w:rsidR="00006738" w:rsidRPr="00006738" w:rsidRDefault="00006738" w:rsidP="00006738">
      <w:p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 xml:space="preserve">High and Medium level hazards are typically more serious and may require the employer or supervisor with the assistance of the Health and Safety Representative, and/or Joint Health &amp; Safety Committee to address. </w:t>
      </w:r>
      <w:r w:rsidR="00DC296F">
        <w:rPr>
          <w:rFonts w:ascii="Arial" w:eastAsia="Arial" w:hAnsi="Arial" w:cs="Arial"/>
          <w:sz w:val="24"/>
          <w:szCs w:val="24"/>
          <w:lang w:val="en-US"/>
        </w:rPr>
        <w:t>Low-level</w:t>
      </w:r>
      <w:r w:rsidRPr="00006738">
        <w:rPr>
          <w:rFonts w:ascii="Arial" w:eastAsia="Arial" w:hAnsi="Arial" w:cs="Arial"/>
          <w:sz w:val="24"/>
          <w:szCs w:val="24"/>
          <w:lang w:val="en-US"/>
        </w:rPr>
        <w:t xml:space="preserve"> hazards can typically be corrected by the identifier BUT ONLY IF it can be done in a safe and healthy manner. </w:t>
      </w:r>
    </w:p>
    <w:p w14:paraId="34E2051B" w14:textId="77777777" w:rsidR="00006738" w:rsidRPr="00006738" w:rsidRDefault="00006738" w:rsidP="00006738">
      <w:pPr>
        <w:spacing w:before="120" w:after="0" w:line="240" w:lineRule="auto"/>
        <w:ind w:left="21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F890F0F" w14:textId="7101A852" w:rsidR="00006738" w:rsidRPr="00006738" w:rsidRDefault="00006738" w:rsidP="00006738">
      <w:p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6738">
        <w:rPr>
          <w:rFonts w:ascii="Arial" w:eastAsia="Arial" w:hAnsi="Arial" w:cs="Arial"/>
          <w:sz w:val="24"/>
          <w:szCs w:val="24"/>
          <w:lang w:val="en-US"/>
        </w:rPr>
        <w:t>PLEASE NOTE: All hazards or incidents relating to violence and harassment are also documented using the Hazard Reporting Form and must follow the Workplace Violence and Harassment Investigation process.</w:t>
      </w:r>
    </w:p>
    <w:p w14:paraId="28DD73B7" w14:textId="77777777" w:rsidR="00006738" w:rsidRPr="00006738" w:rsidRDefault="00006738" w:rsidP="00006738">
      <w:p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8138698" w14:textId="6DBFA9BF" w:rsidR="00006738" w:rsidRPr="00B46508" w:rsidRDefault="00006738" w:rsidP="00006738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>W</w:t>
      </w:r>
      <w:r w:rsidR="00B46508">
        <w:rPr>
          <w:rFonts w:ascii="Arial" w:eastAsia="Arial" w:hAnsi="Arial" w:cs="Arial"/>
          <w:sz w:val="24"/>
          <w:szCs w:val="24"/>
          <w:lang w:val="en-US"/>
        </w:rPr>
        <w:t>hat</w:t>
      </w:r>
      <w:r w:rsidRPr="00B4650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happens once the hazard has been reported</w:t>
      </w:r>
      <w:r w:rsidRPr="00B4650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: </w:t>
      </w:r>
    </w:p>
    <w:p w14:paraId="4B2F2532" w14:textId="77777777" w:rsidR="00B46508" w:rsidRDefault="00B46508" w:rsidP="00B46508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01F4E63" w14:textId="0C484296" w:rsidR="00006738" w:rsidRPr="00FA7B35" w:rsidRDefault="00006738" w:rsidP="00B46508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20882938">
        <w:rPr>
          <w:rFonts w:ascii="Arial" w:eastAsia="Arial" w:hAnsi="Arial" w:cs="Arial"/>
          <w:sz w:val="24"/>
          <w:szCs w:val="24"/>
          <w:lang w:val="en-US"/>
        </w:rPr>
        <w:t xml:space="preserve">Once the hazard reporting form has been </w:t>
      </w:r>
      <w:commentRangeStart w:id="3"/>
      <w:r w:rsidRPr="20882938">
        <w:rPr>
          <w:rFonts w:ascii="Arial" w:eastAsia="Arial" w:hAnsi="Arial" w:cs="Arial"/>
          <w:sz w:val="24"/>
          <w:szCs w:val="24"/>
          <w:lang w:val="en-US"/>
        </w:rPr>
        <w:t>completed</w:t>
      </w:r>
      <w:commentRangeEnd w:id="3"/>
      <w:r w:rsidR="007646B6">
        <w:rPr>
          <w:rStyle w:val="CommentReference"/>
        </w:rPr>
        <w:commentReference w:id="3"/>
      </w:r>
      <w:r w:rsidRPr="20882938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727EF9A2" w14:textId="7063C6A5" w:rsidR="00006738" w:rsidRPr="00B46508" w:rsidRDefault="00006738" w:rsidP="00B4650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Hazard reporting </w:t>
      </w:r>
      <w:r w:rsidR="00DC296F">
        <w:rPr>
          <w:rFonts w:ascii="Arial" w:eastAsia="Arial" w:hAnsi="Arial" w:cs="Arial"/>
          <w:sz w:val="24"/>
          <w:szCs w:val="24"/>
          <w:lang w:val="en-US"/>
        </w:rPr>
        <w:t>forms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1335D6">
        <w:rPr>
          <w:rFonts w:ascii="Arial" w:eastAsia="Arial" w:hAnsi="Arial" w:cs="Arial"/>
          <w:sz w:val="24"/>
          <w:szCs w:val="24"/>
          <w:lang w:val="en-US"/>
        </w:rPr>
        <w:t xml:space="preserve">must be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submitted to </w:t>
      </w:r>
      <w:r w:rsidR="001335D6">
        <w:rPr>
          <w:rFonts w:ascii="Arial" w:eastAsia="Arial" w:hAnsi="Arial" w:cs="Arial"/>
          <w:sz w:val="24"/>
          <w:szCs w:val="24"/>
          <w:lang w:val="en-US"/>
        </w:rPr>
        <w:t xml:space="preserve">either 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worker’s supervisor or manager</w:t>
      </w:r>
      <w:r w:rsidR="001335D6">
        <w:rPr>
          <w:rFonts w:ascii="Arial" w:eastAsia="Arial" w:hAnsi="Arial" w:cs="Arial"/>
          <w:sz w:val="24"/>
          <w:szCs w:val="24"/>
          <w:lang w:val="en-US"/>
        </w:rPr>
        <w:t xml:space="preserve">. </w:t>
      </w:r>
    </w:p>
    <w:p w14:paraId="0C3BBB75" w14:textId="20527527" w:rsidR="00006738" w:rsidRPr="00B46508" w:rsidRDefault="00006738" w:rsidP="00B4650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If the hazard is minor and can be corrected as per the requirements above by the employee, the hazard AND corrective action </w:t>
      </w:r>
      <w:r w:rsidR="00DC296F">
        <w:rPr>
          <w:rFonts w:ascii="Arial" w:eastAsia="Arial" w:hAnsi="Arial" w:cs="Arial"/>
          <w:sz w:val="24"/>
          <w:szCs w:val="24"/>
          <w:lang w:val="en-US"/>
        </w:rPr>
        <w:t>are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 to be recorded on the reporting form.</w:t>
      </w:r>
    </w:p>
    <w:p w14:paraId="39B0C025" w14:textId="1E8CDE7E" w:rsidR="00006738" w:rsidRPr="00DC2FE2" w:rsidRDefault="00006738" w:rsidP="0000673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>Receiver of report informs health and safety representative and JHSC/HS Rep.</w:t>
      </w:r>
    </w:p>
    <w:p w14:paraId="31B61616" w14:textId="1260EF35" w:rsidR="00006738" w:rsidRPr="00B46508" w:rsidRDefault="00006738" w:rsidP="0000673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Receiver of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report assesses the hazard, ensures risk rating is appropriate</w:t>
      </w:r>
      <w:r w:rsidR="00DC296F">
        <w:rPr>
          <w:rFonts w:ascii="Arial" w:eastAsia="Arial" w:hAnsi="Arial" w:cs="Arial"/>
          <w:sz w:val="24"/>
          <w:szCs w:val="24"/>
          <w:lang w:val="en-US"/>
        </w:rPr>
        <w:t>,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 and moves on to addressing the hazard or assigning the corrective action to be completed to the appropriate resource, including a timeline for correction.</w:t>
      </w:r>
    </w:p>
    <w:p w14:paraId="31764553" w14:textId="0A5C4F75" w:rsidR="00006738" w:rsidRPr="00B46508" w:rsidRDefault="00006738" w:rsidP="0000673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Receiver of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report informs the reporter of the hazard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and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what will be done.</w:t>
      </w:r>
    </w:p>
    <w:p w14:paraId="214E57C6" w14:textId="38552C24" w:rsidR="00006738" w:rsidRPr="00B46508" w:rsidRDefault="00006738" w:rsidP="00B4650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Receiver of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report follows up with the status of correction, accordingly, </w:t>
      </w:r>
      <w:r w:rsidR="00DC296F">
        <w:rPr>
          <w:rFonts w:ascii="Arial" w:eastAsia="Arial" w:hAnsi="Arial" w:cs="Arial"/>
          <w:sz w:val="24"/>
          <w:szCs w:val="24"/>
          <w:lang w:val="en-US"/>
        </w:rPr>
        <w:t>ensuring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 the hazard is controlled properly in conjunction with the health and safety representative or JHSC (for class A and B hazards) and will notify the reporter of the hazard once the hazard has been addressed.</w:t>
      </w:r>
    </w:p>
    <w:p w14:paraId="2935BB02" w14:textId="5F17E33F" w:rsidR="00006738" w:rsidRPr="00B46508" w:rsidRDefault="00006738" w:rsidP="00B4650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Receiver of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report completes the form and identifies actions taken including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date and communicates the completed copy of the report to all relevant stakeholders to ensure communication of the hazard and resolution.</w:t>
      </w:r>
    </w:p>
    <w:p w14:paraId="69A49D32" w14:textId="0FCE01B2" w:rsidR="00006738" w:rsidRPr="00B46508" w:rsidRDefault="00006738" w:rsidP="00B46508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Health and safety designate files </w:t>
      </w:r>
      <w:r w:rsidR="00B46508" w:rsidRPr="00B46508">
        <w:rPr>
          <w:rFonts w:ascii="Arial" w:eastAsia="Arial" w:hAnsi="Arial" w:cs="Arial"/>
          <w:sz w:val="24"/>
          <w:szCs w:val="24"/>
          <w:lang w:val="en-US"/>
        </w:rPr>
        <w:t>an official</w:t>
      </w:r>
      <w:r w:rsidRPr="00B46508">
        <w:rPr>
          <w:rFonts w:ascii="Arial" w:eastAsia="Arial" w:hAnsi="Arial" w:cs="Arial"/>
          <w:sz w:val="24"/>
          <w:szCs w:val="24"/>
          <w:lang w:val="en-US"/>
        </w:rPr>
        <w:t xml:space="preserve"> copy of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Pr="00B46508">
        <w:rPr>
          <w:rFonts w:ascii="Arial" w:eastAsia="Arial" w:hAnsi="Arial" w:cs="Arial"/>
          <w:sz w:val="24"/>
          <w:szCs w:val="24"/>
          <w:lang w:val="en-US"/>
        </w:rPr>
        <w:t>completed form (including action item) and ensures hazard is addressed in the risk registry/list.</w:t>
      </w:r>
    </w:p>
    <w:p w14:paraId="6B2F7D2C" w14:textId="77777777" w:rsidR="00006738" w:rsidRPr="00FA7B35" w:rsidRDefault="00006738" w:rsidP="00006738">
      <w:pPr>
        <w:spacing w:before="120" w:after="0" w:line="240" w:lineRule="auto"/>
        <w:ind w:left="2520"/>
        <w:contextualSpacing/>
        <w:rPr>
          <w:rFonts w:ascii="Arial" w:eastAsia="Arial" w:hAnsi="Arial" w:cs="Arial"/>
          <w:sz w:val="24"/>
          <w:szCs w:val="24"/>
          <w:lang w:val="en-US"/>
        </w:rPr>
      </w:pPr>
    </w:p>
    <w:p w14:paraId="17E20469" w14:textId="5E82BE62" w:rsidR="00006738" w:rsidRPr="00B46508" w:rsidRDefault="00B46508" w:rsidP="00B46508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46508">
        <w:rPr>
          <w:rFonts w:ascii="Arial" w:eastAsia="Arial" w:hAnsi="Arial" w:cs="Arial"/>
          <w:sz w:val="24"/>
          <w:szCs w:val="24"/>
          <w:lang w:val="en-US"/>
        </w:rPr>
        <w:t>Required</w:t>
      </w:r>
      <w:r w:rsidR="00006738" w:rsidRPr="00B4650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006738" w:rsidRPr="00B46508">
        <w:rPr>
          <w:rFonts w:ascii="Arial" w:eastAsia="Arial" w:hAnsi="Arial" w:cs="Arial"/>
          <w:sz w:val="24"/>
          <w:szCs w:val="24"/>
          <w:lang w:val="en-US"/>
        </w:rPr>
        <w:t>Follow-up</w:t>
      </w:r>
    </w:p>
    <w:p w14:paraId="37FA1843" w14:textId="77777777" w:rsidR="002271F6" w:rsidRDefault="002271F6" w:rsidP="00B46508">
      <w:pPr>
        <w:rPr>
          <w:rFonts w:ascii="Arial" w:eastAsia="Arial" w:hAnsi="Arial" w:cs="Arial"/>
          <w:sz w:val="24"/>
          <w:szCs w:val="24"/>
        </w:rPr>
      </w:pPr>
    </w:p>
    <w:p w14:paraId="54CFFAB2" w14:textId="65A2F767" w:rsidR="00006738" w:rsidRDefault="00006738" w:rsidP="00B46508">
      <w:pPr>
        <w:rPr>
          <w:rFonts w:ascii="Arial" w:eastAsia="Arial" w:hAnsi="Arial" w:cs="Arial"/>
          <w:sz w:val="24"/>
          <w:szCs w:val="24"/>
        </w:rPr>
      </w:pPr>
      <w:r w:rsidRPr="2D86A305">
        <w:rPr>
          <w:rFonts w:ascii="Arial" w:eastAsia="Arial" w:hAnsi="Arial" w:cs="Arial"/>
          <w:sz w:val="24"/>
          <w:szCs w:val="24"/>
        </w:rPr>
        <w:t>Once the hazard reported is integrated into the risk registry/list, it will become subject to at least an annual review to ensure appropriate controls are in place for the hazard. All communication required under the hazard recognition procedure will take place.</w:t>
      </w:r>
    </w:p>
    <w:p w14:paraId="2F6BAE47" w14:textId="5849CB2A" w:rsidR="00DC2FE2" w:rsidRPr="00FA7B35" w:rsidRDefault="00DC2FE2" w:rsidP="00B4650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recommended review time for the procedure will be annually. The procedure will always be reviewed and compared to any new </w:t>
      </w:r>
      <w:r w:rsidR="00DC296F">
        <w:rPr>
          <w:rFonts w:ascii="Arial" w:eastAsia="Arial" w:hAnsi="Arial" w:cs="Arial"/>
          <w:sz w:val="24"/>
          <w:szCs w:val="24"/>
        </w:rPr>
        <w:t>legislation</w:t>
      </w:r>
      <w:r>
        <w:rPr>
          <w:rFonts w:ascii="Arial" w:eastAsia="Arial" w:hAnsi="Arial" w:cs="Arial"/>
          <w:sz w:val="24"/>
          <w:szCs w:val="24"/>
        </w:rPr>
        <w:t xml:space="preserve">, acts, or regulations regarding the workplace. All reviews will be done thoroughly. </w:t>
      </w:r>
    </w:p>
    <w:p w14:paraId="77A4BFF4" w14:textId="144E2DB1" w:rsidR="006D17BB" w:rsidRDefault="00B3294C" w:rsidP="006D17BB">
      <w:pPr>
        <w:spacing w:before="240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>Training</w:t>
      </w:r>
    </w:p>
    <w:p w14:paraId="08B3D45D" w14:textId="718EEACD" w:rsidR="00B3294C" w:rsidRDefault="00B3294C" w:rsidP="006D17BB">
      <w:pPr>
        <w:spacing w:before="2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All applicable training will be conducted </w:t>
      </w:r>
      <w:r w:rsidR="00DC296F">
        <w:rPr>
          <w:rFonts w:ascii="Arial" w:eastAsia="Arial" w:hAnsi="Arial" w:cs="Arial"/>
          <w:sz w:val="24"/>
          <w:szCs w:val="24"/>
          <w:lang w:val="en-US"/>
        </w:rPr>
        <w:t>in-house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by either Senior Management, a Supervisor or a 3</w:t>
      </w:r>
      <w:r w:rsidRPr="00B3294C">
        <w:rPr>
          <w:rFonts w:ascii="Arial" w:eastAsia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Party Consultant 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and </w:t>
      </w:r>
      <w:r>
        <w:rPr>
          <w:rFonts w:ascii="Arial" w:eastAsia="Arial" w:hAnsi="Arial" w:cs="Arial"/>
          <w:sz w:val="24"/>
          <w:szCs w:val="24"/>
          <w:lang w:val="en-US"/>
        </w:rPr>
        <w:t>shall consist of</w:t>
      </w:r>
      <w:r w:rsidR="00DC296F">
        <w:rPr>
          <w:rFonts w:ascii="Arial" w:eastAsia="Arial" w:hAnsi="Arial" w:cs="Arial"/>
          <w:sz w:val="24"/>
          <w:szCs w:val="24"/>
          <w:lang w:val="en-US"/>
        </w:rPr>
        <w:t xml:space="preserve"> the</w:t>
      </w:r>
      <w:r>
        <w:rPr>
          <w:rFonts w:ascii="Arial" w:eastAsia="Arial" w:hAnsi="Arial" w:cs="Arial"/>
          <w:sz w:val="24"/>
          <w:szCs w:val="24"/>
          <w:lang w:val="en-US"/>
        </w:rPr>
        <w:t xml:space="preserve">: </w:t>
      </w:r>
    </w:p>
    <w:p w14:paraId="1673BCF2" w14:textId="108619D2" w:rsidR="00B3294C" w:rsidRDefault="00B3294C" w:rsidP="00B3294C">
      <w:pPr>
        <w:pStyle w:val="ListParagraph"/>
        <w:numPr>
          <w:ilvl w:val="0"/>
          <w:numId w:val="15"/>
        </w:numPr>
        <w:spacing w:before="2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Review of </w:t>
      </w:r>
      <w:r w:rsidR="002271F6">
        <w:rPr>
          <w:rFonts w:ascii="Arial" w:eastAsia="Arial" w:hAnsi="Arial" w:cs="Arial"/>
          <w:sz w:val="24"/>
          <w:szCs w:val="24"/>
          <w:lang w:val="en-US"/>
        </w:rPr>
        <w:t xml:space="preserve">the Hazard Reporting </w:t>
      </w:r>
      <w:r>
        <w:rPr>
          <w:rFonts w:ascii="Arial" w:eastAsia="Arial" w:hAnsi="Arial" w:cs="Arial"/>
          <w:sz w:val="24"/>
          <w:szCs w:val="24"/>
          <w:lang w:val="en-US"/>
        </w:rPr>
        <w:t>Policy, Procedure</w:t>
      </w:r>
      <w:r w:rsidR="00DC296F">
        <w:rPr>
          <w:rFonts w:ascii="Arial" w:eastAsia="Arial" w:hAnsi="Arial" w:cs="Arial"/>
          <w:sz w:val="24"/>
          <w:szCs w:val="24"/>
          <w:lang w:val="en-US"/>
        </w:rPr>
        <w:t>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and Forms</w:t>
      </w:r>
      <w:r w:rsidR="002271F6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3E695F66" w14:textId="44D6EB33" w:rsidR="00B3294C" w:rsidRDefault="002271F6" w:rsidP="00B3294C">
      <w:pPr>
        <w:pStyle w:val="ListParagraph"/>
        <w:numPr>
          <w:ilvl w:val="0"/>
          <w:numId w:val="15"/>
        </w:numPr>
        <w:spacing w:before="2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Hazard analysis and control techniques.</w:t>
      </w:r>
    </w:p>
    <w:p w14:paraId="7FD49403" w14:textId="77777777" w:rsidR="002271F6" w:rsidRDefault="002271F6" w:rsidP="002271F6">
      <w:pPr>
        <w:spacing w:before="240"/>
        <w:ind w:left="360"/>
        <w:rPr>
          <w:rFonts w:ascii="Arial" w:eastAsia="Arial" w:hAnsi="Arial" w:cs="Arial"/>
          <w:sz w:val="24"/>
          <w:szCs w:val="24"/>
          <w:lang w:val="en-US"/>
        </w:rPr>
      </w:pPr>
    </w:p>
    <w:p w14:paraId="4247D879" w14:textId="77777777" w:rsidR="00B37ECA" w:rsidRDefault="00B37ECA" w:rsidP="002271F6">
      <w:pPr>
        <w:spacing w:before="240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CB17DB8" w14:textId="77777777" w:rsidR="00B37ECA" w:rsidRDefault="00B37ECA" w:rsidP="002271F6">
      <w:pPr>
        <w:spacing w:before="240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7D4E830F" w14:textId="77777777" w:rsidR="00B37ECA" w:rsidRDefault="00B37ECA" w:rsidP="002271F6">
      <w:pPr>
        <w:spacing w:before="240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B795E6A" w14:textId="77777777" w:rsidR="00B37ECA" w:rsidRDefault="00B37ECA" w:rsidP="002271F6">
      <w:pPr>
        <w:spacing w:before="240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B135495" w14:textId="4806E483" w:rsidR="002271F6" w:rsidRDefault="002271F6" w:rsidP="002271F6">
      <w:pPr>
        <w:spacing w:before="240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lastRenderedPageBreak/>
        <w:t>Resources</w:t>
      </w:r>
    </w:p>
    <w:p w14:paraId="12070257" w14:textId="77777777" w:rsidR="00542544" w:rsidRDefault="002271F6" w:rsidP="00542544">
      <w:pPr>
        <w:pStyle w:val="ListParagraph"/>
        <w:numPr>
          <w:ilvl w:val="0"/>
          <w:numId w:val="18"/>
        </w:numPr>
        <w:spacing w:before="2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Occupational Health and Safety Act.</w:t>
      </w:r>
    </w:p>
    <w:p w14:paraId="12EE3131" w14:textId="77777777" w:rsidR="00542544" w:rsidRDefault="002271F6" w:rsidP="00542544">
      <w:pPr>
        <w:pStyle w:val="ListParagraph"/>
        <w:numPr>
          <w:ilvl w:val="0"/>
          <w:numId w:val="18"/>
        </w:numPr>
        <w:spacing w:before="240"/>
        <w:rPr>
          <w:rFonts w:ascii="Arial" w:eastAsia="Arial" w:hAnsi="Arial" w:cs="Arial"/>
          <w:sz w:val="24"/>
          <w:szCs w:val="24"/>
          <w:lang w:val="en-US"/>
        </w:rPr>
      </w:pPr>
      <w:r w:rsidRPr="00441619">
        <w:rPr>
          <w:rFonts w:ascii="Arial" w:eastAsia="Arial" w:hAnsi="Arial" w:cs="Arial"/>
          <w:b/>
          <w:bCs/>
          <w:sz w:val="24"/>
          <w:szCs w:val="24"/>
          <w:highlight w:val="yellow"/>
          <w:lang w:val="en-US"/>
        </w:rPr>
        <w:t xml:space="preserve">Insert </w:t>
      </w:r>
      <w:commentRangeStart w:id="4"/>
      <w:r w:rsidRPr="00441619">
        <w:rPr>
          <w:rFonts w:ascii="Arial" w:eastAsia="Arial" w:hAnsi="Arial" w:cs="Arial"/>
          <w:b/>
          <w:bCs/>
          <w:sz w:val="24"/>
          <w:szCs w:val="24"/>
          <w:highlight w:val="yellow"/>
          <w:lang w:val="en-US"/>
        </w:rPr>
        <w:t>company</w:t>
      </w:r>
      <w:commentRangeEnd w:id="4"/>
      <w:r w:rsidR="007646B6" w:rsidRPr="00441619">
        <w:rPr>
          <w:rStyle w:val="CommentReference"/>
          <w:b/>
          <w:bCs/>
          <w:highlight w:val="yellow"/>
        </w:rPr>
        <w:commentReference w:id="4"/>
      </w:r>
      <w:r w:rsidRPr="0054254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42544"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>H</w:t>
      </w:r>
      <w:r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ealth and </w:t>
      </w:r>
      <w:r w:rsidR="00542544"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>S</w:t>
      </w:r>
      <w:r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>afety</w:t>
      </w:r>
      <w:r w:rsidRPr="0054254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42544"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>M</w:t>
      </w:r>
      <w:commentRangeStart w:id="5"/>
      <w:r w:rsidRPr="00542544">
        <w:rPr>
          <w:rFonts w:ascii="Arial" w:eastAsia="Arial" w:hAnsi="Arial" w:cs="Arial"/>
          <w:b/>
          <w:bCs/>
          <w:sz w:val="24"/>
          <w:szCs w:val="24"/>
          <w:lang w:val="en-US"/>
        </w:rPr>
        <w:t>anual</w:t>
      </w:r>
      <w:commentRangeEnd w:id="5"/>
      <w:r w:rsidR="007646B6" w:rsidRPr="00542544">
        <w:rPr>
          <w:rStyle w:val="CommentReference"/>
          <w:b/>
          <w:bCs/>
        </w:rPr>
        <w:commentReference w:id="5"/>
      </w:r>
      <w:r w:rsidRPr="00542544">
        <w:rPr>
          <w:rFonts w:ascii="Arial" w:eastAsia="Arial" w:hAnsi="Arial" w:cs="Arial"/>
          <w:sz w:val="24"/>
          <w:szCs w:val="24"/>
          <w:lang w:val="en-US"/>
        </w:rPr>
        <w:t>.</w:t>
      </w:r>
      <w:r w:rsidR="00542544" w:rsidRPr="00542544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0B7CE810" w14:textId="77777777" w:rsidR="00542544" w:rsidRPr="00542544" w:rsidRDefault="00C431F0" w:rsidP="00542544">
      <w:pPr>
        <w:pStyle w:val="ListParagraph"/>
        <w:numPr>
          <w:ilvl w:val="0"/>
          <w:numId w:val="18"/>
        </w:numPr>
        <w:spacing w:before="240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val="en-US"/>
        </w:rPr>
      </w:pPr>
      <w:hyperlink r:id="rId11" w:history="1">
        <w:r w:rsidR="00542544" w:rsidRPr="00542544">
          <w:rPr>
            <w:rStyle w:val="Hyperlink"/>
            <w:rFonts w:ascii="Arial" w:hAnsi="Arial" w:cs="Arial"/>
            <w:sz w:val="24"/>
            <w:szCs w:val="24"/>
          </w:rPr>
          <w:t>Hazards in the mining sector | ontario.ca</w:t>
        </w:r>
      </w:hyperlink>
    </w:p>
    <w:p w14:paraId="443DBA06" w14:textId="77777777" w:rsidR="00542544" w:rsidRPr="00542544" w:rsidRDefault="00C431F0" w:rsidP="00542544">
      <w:pPr>
        <w:pStyle w:val="ListParagraph"/>
        <w:numPr>
          <w:ilvl w:val="0"/>
          <w:numId w:val="18"/>
        </w:numPr>
        <w:spacing w:before="240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val="en-US"/>
        </w:rPr>
      </w:pPr>
      <w:hyperlink r:id="rId12" w:history="1">
        <w:r w:rsidR="00542544" w:rsidRPr="00542544">
          <w:rPr>
            <w:rStyle w:val="Hyperlink"/>
            <w:rFonts w:ascii="Arial" w:hAnsi="Arial" w:cs="Arial"/>
            <w:sz w:val="24"/>
            <w:szCs w:val="24"/>
          </w:rPr>
          <w:t>Hazards in the construction sector | ontario.ca</w:t>
        </w:r>
      </w:hyperlink>
    </w:p>
    <w:p w14:paraId="1BEFFA49" w14:textId="77777777" w:rsidR="00542544" w:rsidRPr="00542544" w:rsidRDefault="00C431F0" w:rsidP="00542544">
      <w:pPr>
        <w:pStyle w:val="ListParagraph"/>
        <w:numPr>
          <w:ilvl w:val="0"/>
          <w:numId w:val="18"/>
        </w:numPr>
        <w:spacing w:before="240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val="en-US"/>
        </w:rPr>
      </w:pPr>
      <w:hyperlink r:id="rId13" w:history="1">
        <w:r w:rsidR="00542544" w:rsidRPr="00542544">
          <w:rPr>
            <w:rStyle w:val="Hyperlink"/>
            <w:rFonts w:ascii="Arial" w:hAnsi="Arial" w:cs="Arial"/>
            <w:sz w:val="24"/>
            <w:szCs w:val="24"/>
          </w:rPr>
          <w:t>Hazards and issues in the health and community care sector | ontario.ca</w:t>
        </w:r>
      </w:hyperlink>
    </w:p>
    <w:p w14:paraId="0505D44E" w14:textId="77777777" w:rsidR="00542544" w:rsidRPr="00542544" w:rsidRDefault="00C431F0" w:rsidP="00542544">
      <w:pPr>
        <w:pStyle w:val="ListParagraph"/>
        <w:numPr>
          <w:ilvl w:val="0"/>
          <w:numId w:val="18"/>
        </w:numPr>
        <w:spacing w:before="240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val="en-US"/>
        </w:rPr>
      </w:pPr>
      <w:hyperlink r:id="rId14" w:history="1">
        <w:r w:rsidR="00542544" w:rsidRPr="00542544">
          <w:rPr>
            <w:rStyle w:val="Hyperlink"/>
            <w:rFonts w:ascii="Arial" w:hAnsi="Arial" w:cs="Arial"/>
            <w:sz w:val="24"/>
            <w:szCs w:val="24"/>
          </w:rPr>
          <w:t>Hazards in the industrial sector | ontario.ca</w:t>
        </w:r>
      </w:hyperlink>
    </w:p>
    <w:p w14:paraId="39A8F688" w14:textId="7FEEBE42" w:rsidR="00542544" w:rsidRPr="00542544" w:rsidRDefault="00C431F0" w:rsidP="00542544">
      <w:pPr>
        <w:pStyle w:val="ListParagraph"/>
        <w:numPr>
          <w:ilvl w:val="0"/>
          <w:numId w:val="18"/>
        </w:numPr>
        <w:spacing w:before="240"/>
        <w:rPr>
          <w:rFonts w:ascii="Arial" w:eastAsia="Arial" w:hAnsi="Arial" w:cs="Arial"/>
          <w:sz w:val="24"/>
          <w:szCs w:val="24"/>
          <w:lang w:val="en-US"/>
        </w:rPr>
      </w:pPr>
      <w:hyperlink r:id="rId15" w:history="1">
        <w:r w:rsidR="00542544" w:rsidRPr="00542544">
          <w:rPr>
            <w:rStyle w:val="Hyperlink"/>
            <w:rFonts w:ascii="Arial" w:hAnsi="Arial" w:cs="Arial"/>
            <w:sz w:val="24"/>
            <w:szCs w:val="24"/>
          </w:rPr>
          <w:t>Hazard prevention program guide - Canada.ca</w:t>
        </w:r>
      </w:hyperlink>
    </w:p>
    <w:p w14:paraId="6E007D37" w14:textId="5B837CF1" w:rsidR="00542544" w:rsidRDefault="00542544" w:rsidP="00542544">
      <w:pPr>
        <w:pStyle w:val="ListParagraph"/>
        <w:numPr>
          <w:ilvl w:val="0"/>
          <w:numId w:val="18"/>
        </w:numPr>
        <w:spacing w:before="240"/>
        <w:rPr>
          <w:rFonts w:ascii="Arial" w:eastAsia="Arial" w:hAnsi="Arial" w:cs="Arial"/>
          <w:sz w:val="24"/>
          <w:szCs w:val="24"/>
        </w:rPr>
      </w:pPr>
      <w:r w:rsidRPr="00C05002">
        <w:rPr>
          <w:rFonts w:ascii="Arial" w:hAnsi="Arial" w:cs="Arial"/>
          <w:sz w:val="24"/>
          <w:szCs w:val="24"/>
          <w:shd w:val="clear" w:color="auto" w:fill="FFFFFF"/>
        </w:rPr>
        <w:t>CSA Z1002 Standard "Occupational health and safety - Hazard identification and elimination and risk assessment and control"</w:t>
      </w:r>
      <w:r w:rsidRPr="00C05002">
        <w:rPr>
          <w:rFonts w:ascii="Arial" w:hAnsi="Arial" w:cs="Arial"/>
          <w:sz w:val="24"/>
          <w:szCs w:val="24"/>
        </w:rPr>
        <w:t xml:space="preserve">. </w:t>
      </w:r>
      <w:r w:rsidRPr="00C05002">
        <w:rPr>
          <w:rFonts w:ascii="Arial" w:eastAsia="Arial" w:hAnsi="Arial" w:cs="Arial"/>
          <w:sz w:val="24"/>
          <w:szCs w:val="24"/>
        </w:rPr>
        <w:t xml:space="preserve"> </w:t>
      </w:r>
    </w:p>
    <w:p w14:paraId="43CE51B6" w14:textId="77777777" w:rsidR="00B37ECA" w:rsidRDefault="00B37ECA" w:rsidP="00B37EC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196B8B1B" w14:textId="77777777" w:rsidR="00B37ECA" w:rsidRDefault="00B37ECA" w:rsidP="00B37EC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7DB2DB62" w14:textId="77777777" w:rsidR="00B37ECA" w:rsidRDefault="00B37ECA" w:rsidP="00B37EC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686DD0D3" w14:textId="77777777" w:rsidR="00B37ECA" w:rsidRPr="006C2403" w:rsidRDefault="00B37ECA" w:rsidP="00B37ECA">
      <w:pPr>
        <w:rPr>
          <w:rFonts w:cstheme="minorHAnsi"/>
        </w:rPr>
      </w:pPr>
      <w:r w:rsidRPr="006C2403">
        <w:rPr>
          <w:rFonts w:cstheme="minorHAnsi"/>
          <w:b/>
        </w:rPr>
        <w:t>Dated at _________________________this ________ day of ____________, 20___.</w:t>
      </w:r>
      <w:r w:rsidRPr="006C2403">
        <w:rPr>
          <w:rFonts w:cstheme="minorHAnsi"/>
        </w:rPr>
        <w:t xml:space="preserve">     </w:t>
      </w:r>
    </w:p>
    <w:p w14:paraId="57F11A53" w14:textId="77777777" w:rsidR="00B37ECA" w:rsidRPr="006C2403" w:rsidRDefault="00B37ECA" w:rsidP="00B37ECA">
      <w:pPr>
        <w:rPr>
          <w:rFonts w:cstheme="minorHAnsi"/>
        </w:rPr>
      </w:pPr>
      <w:r w:rsidRPr="006C2403">
        <w:rPr>
          <w:rFonts w:cstheme="minorHAnsi"/>
        </w:rPr>
        <w:t xml:space="preserve"> </w:t>
      </w:r>
    </w:p>
    <w:p w14:paraId="578BBCAA" w14:textId="77777777" w:rsidR="00B37ECA" w:rsidRPr="006C2403" w:rsidRDefault="00B37ECA" w:rsidP="00B37ECA">
      <w:pPr>
        <w:rPr>
          <w:rFonts w:cstheme="minorHAnsi"/>
        </w:rPr>
      </w:pPr>
    </w:p>
    <w:p w14:paraId="26D1AFC9" w14:textId="77777777" w:rsidR="00B37ECA" w:rsidRPr="006C2403" w:rsidRDefault="00B37ECA" w:rsidP="00B37ECA">
      <w:pPr>
        <w:rPr>
          <w:rFonts w:cstheme="minorHAnsi"/>
        </w:rPr>
      </w:pPr>
      <w:r w:rsidRPr="006C2403">
        <w:rPr>
          <w:rFonts w:cstheme="minorHAnsi"/>
        </w:rPr>
        <w:t xml:space="preserve">______________________________                        __________________________   </w:t>
      </w:r>
    </w:p>
    <w:p w14:paraId="55516652" w14:textId="77777777" w:rsidR="00B37ECA" w:rsidRPr="006C2403" w:rsidRDefault="00B37ECA" w:rsidP="00B37ECA">
      <w:pPr>
        <w:rPr>
          <w:rFonts w:cstheme="minorHAnsi"/>
          <w:b/>
        </w:rPr>
      </w:pPr>
      <w:r w:rsidRPr="006C2403">
        <w:rPr>
          <w:rFonts w:cstheme="minorHAnsi"/>
        </w:rPr>
        <w:t xml:space="preserve">                    </w:t>
      </w:r>
      <w:r w:rsidRPr="006C2403">
        <w:rPr>
          <w:rFonts w:cstheme="minorHAnsi"/>
          <w:b/>
        </w:rPr>
        <w:t xml:space="preserve">Signature  </w:t>
      </w:r>
      <w:r w:rsidRPr="006C2403">
        <w:rPr>
          <w:rFonts w:cstheme="minorHAnsi"/>
        </w:rPr>
        <w:t xml:space="preserve">                                                                    </w:t>
      </w:r>
      <w:r w:rsidRPr="006C2403">
        <w:rPr>
          <w:rFonts w:cstheme="minorHAnsi"/>
          <w:b/>
        </w:rPr>
        <w:t>Witness</w:t>
      </w:r>
    </w:p>
    <w:p w14:paraId="2ECF2963" w14:textId="77777777" w:rsidR="00B37ECA" w:rsidRPr="006C2403" w:rsidRDefault="00B37ECA" w:rsidP="00B37ECA">
      <w:pPr>
        <w:rPr>
          <w:rFonts w:cstheme="minorHAnsi"/>
        </w:rPr>
      </w:pPr>
    </w:p>
    <w:p w14:paraId="5C738D62" w14:textId="77777777" w:rsidR="00B37ECA" w:rsidRPr="006C2403" w:rsidRDefault="00B37ECA" w:rsidP="00B37ECA">
      <w:pPr>
        <w:rPr>
          <w:rFonts w:cstheme="minorHAnsi"/>
        </w:rPr>
      </w:pPr>
      <w:r w:rsidRPr="006C2403">
        <w:rPr>
          <w:rFonts w:cstheme="minorHAnsi"/>
        </w:rPr>
        <w:t xml:space="preserve">_______________________________   </w:t>
      </w:r>
      <w:r w:rsidRPr="006C2403">
        <w:rPr>
          <w:rFonts w:cstheme="minorHAnsi"/>
        </w:rPr>
        <w:tab/>
      </w:r>
      <w:r w:rsidRPr="006C2403">
        <w:rPr>
          <w:rFonts w:cstheme="minorHAnsi"/>
        </w:rPr>
        <w:tab/>
        <w:t xml:space="preserve">   ___________________________</w:t>
      </w:r>
    </w:p>
    <w:p w14:paraId="5803E14F" w14:textId="77777777" w:rsidR="00B37ECA" w:rsidRPr="006C2403" w:rsidRDefault="00B37ECA" w:rsidP="00B37ECA">
      <w:pPr>
        <w:rPr>
          <w:rFonts w:cstheme="minorHAnsi"/>
          <w:b/>
        </w:rPr>
      </w:pPr>
      <w:r w:rsidRPr="006C2403">
        <w:rPr>
          <w:rFonts w:cstheme="minorHAnsi"/>
          <w:b/>
        </w:rPr>
        <w:t xml:space="preserve">                Name &amp; Title (please </w:t>
      </w:r>
      <w:proofErr w:type="gramStart"/>
      <w:r w:rsidRPr="006C2403">
        <w:rPr>
          <w:rFonts w:cstheme="minorHAnsi"/>
          <w:b/>
        </w:rPr>
        <w:t xml:space="preserve">print)   </w:t>
      </w:r>
      <w:proofErr w:type="gramEnd"/>
      <w:r w:rsidRPr="006C2403">
        <w:rPr>
          <w:rFonts w:cstheme="minorHAnsi"/>
          <w:b/>
        </w:rPr>
        <w:t xml:space="preserve">                                 </w:t>
      </w:r>
      <w:r w:rsidRPr="006C2403">
        <w:rPr>
          <w:rFonts w:cstheme="minorHAnsi"/>
        </w:rPr>
        <w:t xml:space="preserve">        </w:t>
      </w:r>
      <w:r w:rsidRPr="006C2403">
        <w:rPr>
          <w:rFonts w:cstheme="minorHAnsi"/>
          <w:b/>
        </w:rPr>
        <w:t>Name</w:t>
      </w:r>
    </w:p>
    <w:p w14:paraId="27E78571" w14:textId="77777777" w:rsidR="00B37ECA" w:rsidRDefault="00B37ECA" w:rsidP="00B37ECA">
      <w:pPr>
        <w:rPr>
          <w:b/>
          <w:sz w:val="24"/>
        </w:rPr>
      </w:pPr>
    </w:p>
    <w:p w14:paraId="77F70F8C" w14:textId="77777777" w:rsidR="00B37ECA" w:rsidRDefault="00B37ECA" w:rsidP="00B37ECA">
      <w:pPr>
        <w:rPr>
          <w:b/>
          <w:sz w:val="24"/>
        </w:rPr>
      </w:pPr>
    </w:p>
    <w:p w14:paraId="5C1C6358" w14:textId="77777777" w:rsidR="00B37ECA" w:rsidRDefault="00B37ECA" w:rsidP="00B37ECA">
      <w:pPr>
        <w:rPr>
          <w:b/>
          <w:sz w:val="24"/>
        </w:rPr>
      </w:pPr>
    </w:p>
    <w:p w14:paraId="481C1FFA" w14:textId="77777777" w:rsidR="00B37ECA" w:rsidRDefault="00B37ECA" w:rsidP="00B37ECA">
      <w:pPr>
        <w:rPr>
          <w:b/>
          <w:sz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97"/>
        <w:gridCol w:w="4682"/>
        <w:gridCol w:w="2271"/>
      </w:tblGrid>
      <w:tr w:rsidR="00B37ECA" w:rsidRPr="00815C17" w14:paraId="784714EA" w14:textId="77777777" w:rsidTr="0042768C">
        <w:tc>
          <w:tcPr>
            <w:tcW w:w="9607" w:type="dxa"/>
            <w:gridSpan w:val="3"/>
            <w:shd w:val="clear" w:color="auto" w:fill="D0CECE" w:themeFill="background2" w:themeFillShade="E6"/>
          </w:tcPr>
          <w:p w14:paraId="7A03A111" w14:textId="77777777" w:rsidR="00B37ECA" w:rsidRPr="00815C17" w:rsidRDefault="00B37ECA" w:rsidP="004276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Continuous Improvement Review Tracking</w:t>
            </w:r>
          </w:p>
        </w:tc>
      </w:tr>
      <w:tr w:rsidR="00B37ECA" w:rsidRPr="00815C17" w14:paraId="4A0D46CF" w14:textId="77777777" w:rsidTr="0042768C">
        <w:tc>
          <w:tcPr>
            <w:tcW w:w="2425" w:type="dxa"/>
            <w:shd w:val="clear" w:color="auto" w:fill="D0CECE" w:themeFill="background2" w:themeFillShade="E6"/>
          </w:tcPr>
          <w:p w14:paraId="59FA4C11" w14:textId="77777777" w:rsidR="00B37ECA" w:rsidRPr="00815C17" w:rsidRDefault="00B37ECA" w:rsidP="004276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Date of Review/Change</w:t>
            </w:r>
          </w:p>
        </w:tc>
        <w:tc>
          <w:tcPr>
            <w:tcW w:w="4860" w:type="dxa"/>
            <w:shd w:val="clear" w:color="auto" w:fill="D0CECE" w:themeFill="background2" w:themeFillShade="E6"/>
          </w:tcPr>
          <w:p w14:paraId="72451A24" w14:textId="77777777" w:rsidR="00B37ECA" w:rsidRPr="00815C17" w:rsidRDefault="00B37ECA" w:rsidP="004276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14:paraId="6008BB7B" w14:textId="77777777" w:rsidR="00B37ECA" w:rsidRPr="00815C17" w:rsidRDefault="00B37ECA" w:rsidP="004276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5C17">
              <w:rPr>
                <w:rFonts w:cstheme="minorHAnsi"/>
                <w:b/>
                <w:sz w:val="24"/>
                <w:szCs w:val="24"/>
              </w:rPr>
              <w:t>Name of Reviewer</w:t>
            </w:r>
          </w:p>
        </w:tc>
      </w:tr>
      <w:tr w:rsidR="00B37ECA" w:rsidRPr="00815C17" w14:paraId="72640C3D" w14:textId="77777777" w:rsidTr="0042768C">
        <w:tc>
          <w:tcPr>
            <w:tcW w:w="2425" w:type="dxa"/>
          </w:tcPr>
          <w:p w14:paraId="7A6246F7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74974C8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811EAA8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7ECA" w:rsidRPr="00815C17" w14:paraId="4F7DA241" w14:textId="77777777" w:rsidTr="0042768C">
        <w:tc>
          <w:tcPr>
            <w:tcW w:w="2425" w:type="dxa"/>
          </w:tcPr>
          <w:p w14:paraId="03367EDE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CADC41E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4998F5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7ECA" w:rsidRPr="00815C17" w14:paraId="1342EC03" w14:textId="77777777" w:rsidTr="0042768C">
        <w:tc>
          <w:tcPr>
            <w:tcW w:w="2425" w:type="dxa"/>
          </w:tcPr>
          <w:p w14:paraId="21C67ABF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65FB0C6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300D8F65" w14:textId="77777777" w:rsidR="00B37ECA" w:rsidRPr="00815C17" w:rsidRDefault="00B37ECA" w:rsidP="0042768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964EC29" w14:textId="77777777" w:rsidR="00B37ECA" w:rsidRDefault="00B37ECA" w:rsidP="00B37ECA">
      <w:pPr>
        <w:rPr>
          <w:b/>
          <w:sz w:val="24"/>
        </w:rPr>
      </w:pPr>
    </w:p>
    <w:p w14:paraId="7FC495CA" w14:textId="77777777" w:rsidR="00B37ECA" w:rsidRDefault="00B37ECA" w:rsidP="00B37ECA">
      <w:pPr>
        <w:rPr>
          <w:b/>
          <w:sz w:val="24"/>
        </w:rPr>
      </w:pPr>
    </w:p>
    <w:p w14:paraId="33B36FBA" w14:textId="77777777" w:rsidR="00B37ECA" w:rsidRDefault="00B37ECA" w:rsidP="00B37ECA">
      <w:pPr>
        <w:rPr>
          <w:b/>
          <w:sz w:val="24"/>
        </w:rPr>
      </w:pPr>
      <w:r w:rsidRPr="00E52C7F">
        <w:rPr>
          <w:b/>
          <w:sz w:val="24"/>
          <w:highlight w:val="yellow"/>
          <w:u w:val="single"/>
        </w:rPr>
        <w:t>BE CAREFUL OF ALL DATES</w:t>
      </w:r>
      <w:r>
        <w:rPr>
          <w:b/>
          <w:sz w:val="24"/>
        </w:rPr>
        <w:t>:</w:t>
      </w:r>
    </w:p>
    <w:p w14:paraId="05D20A77" w14:textId="77777777" w:rsidR="00B37ECA" w:rsidRDefault="00B37ECA" w:rsidP="00B37ECA">
      <w:pPr>
        <w:rPr>
          <w:b/>
          <w:sz w:val="24"/>
        </w:rPr>
      </w:pPr>
      <w:r>
        <w:rPr>
          <w:b/>
          <w:sz w:val="24"/>
        </w:rPr>
        <w:tab/>
        <w:t>DO NOT USE OLD INCORRECTLY DATED DOCUMENTS</w:t>
      </w:r>
    </w:p>
    <w:p w14:paraId="65E82D2D" w14:textId="77777777" w:rsidR="00B37ECA" w:rsidRDefault="00B37ECA" w:rsidP="00B37ECA">
      <w:pPr>
        <w:rPr>
          <w:b/>
          <w:sz w:val="24"/>
        </w:rPr>
      </w:pPr>
      <w:r>
        <w:rPr>
          <w:b/>
          <w:sz w:val="24"/>
        </w:rPr>
        <w:t xml:space="preserve">ALL DATES MUST BE IN CHRONILOGICAL ORDER: policy, communicate, train, evaluate, </w:t>
      </w:r>
      <w:proofErr w:type="gramStart"/>
      <w:r>
        <w:rPr>
          <w:b/>
          <w:sz w:val="24"/>
        </w:rPr>
        <w:t>act</w:t>
      </w:r>
      <w:proofErr w:type="gramEnd"/>
    </w:p>
    <w:p w14:paraId="171A0F29" w14:textId="77777777" w:rsidR="00B37ECA" w:rsidRDefault="00B37ECA" w:rsidP="00B37ECA">
      <w:pPr>
        <w:rPr>
          <w:sz w:val="24"/>
        </w:rPr>
      </w:pPr>
    </w:p>
    <w:p w14:paraId="5DC45C61" w14:textId="77777777" w:rsidR="00B37ECA" w:rsidRDefault="00B37ECA" w:rsidP="00B37ECA">
      <w:pPr>
        <w:rPr>
          <w:sz w:val="24"/>
        </w:rPr>
      </w:pPr>
    </w:p>
    <w:p w14:paraId="5118CFD3" w14:textId="18BCF5EC" w:rsidR="00B37ECA" w:rsidRPr="00B37ECA" w:rsidRDefault="00B37ECA" w:rsidP="00B37ECA">
      <w:pPr>
        <w:jc w:val="center"/>
        <w:rPr>
          <w:sz w:val="24"/>
          <w:highlight w:val="yellow"/>
        </w:rPr>
      </w:pPr>
      <w:r w:rsidRPr="00B37ECA">
        <w:rPr>
          <w:sz w:val="24"/>
          <w:highlight w:val="yellow"/>
        </w:rPr>
        <w:t xml:space="preserve">**SEE WSIB GUIDELINE </w:t>
      </w:r>
    </w:p>
    <w:p w14:paraId="37CCDA60" w14:textId="5E07D8A5" w:rsidR="00B37ECA" w:rsidRDefault="00B37ECA" w:rsidP="00B37ECA">
      <w:pPr>
        <w:rPr>
          <w:sz w:val="24"/>
        </w:rPr>
      </w:pPr>
      <w:r w:rsidRPr="00B37ECA">
        <w:rPr>
          <w:sz w:val="24"/>
          <w:highlight w:val="yellow"/>
        </w:rPr>
        <w:t>WSIB GUIDELINE 2023</w:t>
      </w:r>
    </w:p>
    <w:p w14:paraId="34597F1A" w14:textId="4F67B872" w:rsidR="00B37ECA" w:rsidRPr="00B37ECA" w:rsidRDefault="00B37ECA" w:rsidP="00B37ECA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C958B3" wp14:editId="752B56F9">
            <wp:extent cx="3695700" cy="5765918"/>
            <wp:effectExtent l="0" t="0" r="0" b="6350"/>
            <wp:docPr id="183619246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92469" name="Picture 1" descr="A screenshot of a computer scree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9608" cy="58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ECA" w:rsidRPr="00B37ECA" w:rsidSect="00B37EC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mantha Frazer" w:date="2023-06-05T11:03:00Z" w:initials="sF">
    <w:p w14:paraId="50B76B9C" w14:textId="77777777" w:rsidR="00D03B89" w:rsidRDefault="00D03B89" w:rsidP="00D03B89">
      <w:pPr>
        <w:pStyle w:val="CommentText"/>
      </w:pPr>
      <w:r>
        <w:rPr>
          <w:rStyle w:val="CommentReference"/>
        </w:rPr>
        <w:annotationRef/>
      </w:r>
      <w:r>
        <w:t xml:space="preserve">Move to after legislation </w:t>
      </w:r>
    </w:p>
  </w:comment>
  <w:comment w:id="3" w:author="samantha Frazer" w:date="2023-06-05T11:06:00Z" w:initials="sF">
    <w:p w14:paraId="799EBBCA" w14:textId="77777777" w:rsidR="007646B6" w:rsidRDefault="007646B6" w:rsidP="00930688">
      <w:pPr>
        <w:pStyle w:val="CommentText"/>
      </w:pPr>
      <w:r>
        <w:rPr>
          <w:rStyle w:val="CommentReference"/>
        </w:rPr>
        <w:annotationRef/>
      </w:r>
      <w:r>
        <w:t>Reciever… change wording to define this</w:t>
      </w:r>
    </w:p>
  </w:comment>
  <w:comment w:id="4" w:author="samantha Frazer" w:date="2023-06-05T11:07:00Z" w:initials="sF">
    <w:p w14:paraId="40F08800" w14:textId="77777777" w:rsidR="007646B6" w:rsidRDefault="007646B6" w:rsidP="0099418D">
      <w:pPr>
        <w:pStyle w:val="CommentText"/>
      </w:pPr>
      <w:r>
        <w:rPr>
          <w:rStyle w:val="CommentReference"/>
        </w:rPr>
        <w:annotationRef/>
      </w:r>
      <w:r>
        <w:t>Update to bold</w:t>
      </w:r>
    </w:p>
  </w:comment>
  <w:comment w:id="5" w:author="samantha Frazer" w:date="2023-06-05T11:08:00Z" w:initials="sF">
    <w:p w14:paraId="7B84C2F1" w14:textId="77777777" w:rsidR="007646B6" w:rsidRDefault="007646B6" w:rsidP="004C11AA">
      <w:pPr>
        <w:pStyle w:val="CommentText"/>
      </w:pPr>
      <w:r>
        <w:rPr>
          <w:rStyle w:val="CommentReference"/>
        </w:rPr>
        <w:annotationRef/>
      </w:r>
      <w:r>
        <w:t xml:space="preserve">Add resources from hazard identification. And add hazard identification and workplace inspection.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B76B9C" w15:done="1"/>
  <w15:commentEx w15:paraId="799EBBCA" w15:done="1"/>
  <w15:commentEx w15:paraId="40F08800" w15:done="1"/>
  <w15:commentEx w15:paraId="7B84C2F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283F66" w16cex:dateUtc="2023-06-05T15:03:00Z"/>
  <w16cex:commentExtensible w16cex:durableId="28284044" w16cex:dateUtc="2023-06-05T15:06:00Z"/>
  <w16cex:commentExtensible w16cex:durableId="28284055" w16cex:dateUtc="2023-06-05T15:07:00Z"/>
  <w16cex:commentExtensible w16cex:durableId="28284095" w16cex:dateUtc="2023-06-05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B76B9C" w16cid:durableId="28283F66"/>
  <w16cid:commentId w16cid:paraId="799EBBCA" w16cid:durableId="28284044"/>
  <w16cid:commentId w16cid:paraId="40F08800" w16cid:durableId="28284055"/>
  <w16cid:commentId w16cid:paraId="7B84C2F1" w16cid:durableId="282840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DB55" w14:textId="77777777" w:rsidR="00C26DF8" w:rsidRDefault="00C26DF8" w:rsidP="006D17BB">
      <w:pPr>
        <w:spacing w:after="0" w:line="240" w:lineRule="auto"/>
      </w:pPr>
      <w:r>
        <w:separator/>
      </w:r>
    </w:p>
  </w:endnote>
  <w:endnote w:type="continuationSeparator" w:id="0">
    <w:p w14:paraId="083D4879" w14:textId="77777777" w:rsidR="00C26DF8" w:rsidRDefault="00C26DF8" w:rsidP="006D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C64" w14:textId="77777777" w:rsidR="00B37ECA" w:rsidRDefault="00B37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622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37381" w14:textId="283F8612" w:rsidR="00D03B89" w:rsidRDefault="00D03B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323788" w14:textId="79B9DF96" w:rsidR="007646B6" w:rsidRDefault="0076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73B7" w14:textId="77777777" w:rsidR="00B37ECA" w:rsidRDefault="00B37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3771" w14:textId="77777777" w:rsidR="00C26DF8" w:rsidRDefault="00C26DF8" w:rsidP="006D17BB">
      <w:pPr>
        <w:spacing w:after="0" w:line="240" w:lineRule="auto"/>
      </w:pPr>
      <w:r>
        <w:separator/>
      </w:r>
    </w:p>
  </w:footnote>
  <w:footnote w:type="continuationSeparator" w:id="0">
    <w:p w14:paraId="061CDFEB" w14:textId="77777777" w:rsidR="00C26DF8" w:rsidRDefault="00C26DF8" w:rsidP="006D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79FD" w14:textId="6F4612AE" w:rsidR="00B37ECA" w:rsidRDefault="00C431F0">
    <w:pPr>
      <w:pStyle w:val="Header"/>
    </w:pPr>
    <w:r>
      <w:rPr>
        <w:noProof/>
      </w:rPr>
      <w:pict w14:anchorId="7349B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337657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3CF2" w14:textId="2BFB7DE6" w:rsidR="001514E2" w:rsidRDefault="00C431F0" w:rsidP="001514E2">
    <w:pPr>
      <w:pStyle w:val="Header"/>
      <w:jc w:val="center"/>
    </w:pPr>
    <w:r>
      <w:rPr>
        <w:noProof/>
      </w:rPr>
      <w:pict w14:anchorId="1C4206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337658" o:spid="_x0000_s2051" type="#_x0000_t136" style="position:absolute;left:0;text-align:left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1514E2">
      <w:t>INSERT NAME OF COMPANY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A9EE" w14:textId="11C90808" w:rsidR="00B37ECA" w:rsidRDefault="00C431F0">
    <w:pPr>
      <w:pStyle w:val="Header"/>
    </w:pPr>
    <w:r>
      <w:rPr>
        <w:noProof/>
      </w:rPr>
      <w:pict w14:anchorId="28A30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337656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A97"/>
    <w:multiLevelType w:val="multilevel"/>
    <w:tmpl w:val="60BC7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" w15:restartNumberingAfterBreak="0">
    <w:nsid w:val="1EB0782B"/>
    <w:multiLevelType w:val="hybridMultilevel"/>
    <w:tmpl w:val="CFB87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4DD"/>
    <w:multiLevelType w:val="hybridMultilevel"/>
    <w:tmpl w:val="284EA24A"/>
    <w:lvl w:ilvl="0" w:tplc="76C00AC2">
      <w:start w:val="1"/>
      <w:numFmt w:val="lowerLetter"/>
      <w:lvlText w:val="%1)"/>
      <w:lvlJc w:val="left"/>
      <w:pPr>
        <w:ind w:left="2520" w:hanging="360"/>
      </w:pPr>
      <w:rPr>
        <w:rFonts w:ascii="Arial" w:eastAsia="Arial" w:hAnsi="Arial" w:cs="Arial"/>
      </w:rPr>
    </w:lvl>
    <w:lvl w:ilvl="1" w:tplc="23CA6B0C">
      <w:start w:val="1"/>
      <w:numFmt w:val="lowerRoman"/>
      <w:lvlText w:val="(%2)"/>
      <w:lvlJc w:val="left"/>
      <w:pPr>
        <w:ind w:left="36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6BF1D23"/>
    <w:multiLevelType w:val="hybridMultilevel"/>
    <w:tmpl w:val="5E3809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517E60"/>
    <w:multiLevelType w:val="hybridMultilevel"/>
    <w:tmpl w:val="745EB5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73D7D"/>
    <w:multiLevelType w:val="hybridMultilevel"/>
    <w:tmpl w:val="029A3CA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4732E"/>
    <w:multiLevelType w:val="hybridMultilevel"/>
    <w:tmpl w:val="14D0B1D6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3CA6B0C">
      <w:start w:val="1"/>
      <w:numFmt w:val="lowerRoman"/>
      <w:lvlText w:val="(%2)"/>
      <w:lvlJc w:val="left"/>
      <w:pPr>
        <w:ind w:left="324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D73C68"/>
    <w:multiLevelType w:val="hybridMultilevel"/>
    <w:tmpl w:val="7414A07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27674"/>
    <w:multiLevelType w:val="hybridMultilevel"/>
    <w:tmpl w:val="2318B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E7E33"/>
    <w:multiLevelType w:val="hybridMultilevel"/>
    <w:tmpl w:val="66E61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F1F5D"/>
    <w:multiLevelType w:val="hybridMultilevel"/>
    <w:tmpl w:val="E0C0CF02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8416BF9"/>
    <w:multiLevelType w:val="hybridMultilevel"/>
    <w:tmpl w:val="D4A8BD2E"/>
    <w:lvl w:ilvl="0" w:tplc="3F60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6498"/>
    <w:multiLevelType w:val="hybridMultilevel"/>
    <w:tmpl w:val="E41A4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80248"/>
    <w:multiLevelType w:val="hybridMultilevel"/>
    <w:tmpl w:val="63BCA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D46C1"/>
    <w:multiLevelType w:val="hybridMultilevel"/>
    <w:tmpl w:val="311ED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27637"/>
    <w:multiLevelType w:val="hybridMultilevel"/>
    <w:tmpl w:val="D9D45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431AD"/>
    <w:multiLevelType w:val="hybridMultilevel"/>
    <w:tmpl w:val="D4A2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F4F43"/>
    <w:multiLevelType w:val="hybridMultilevel"/>
    <w:tmpl w:val="4F167F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5986">
    <w:abstractNumId w:val="12"/>
  </w:num>
  <w:num w:numId="2" w16cid:durableId="368334314">
    <w:abstractNumId w:val="15"/>
  </w:num>
  <w:num w:numId="3" w16cid:durableId="673385764">
    <w:abstractNumId w:val="10"/>
  </w:num>
  <w:num w:numId="4" w16cid:durableId="1125849008">
    <w:abstractNumId w:val="14"/>
  </w:num>
  <w:num w:numId="5" w16cid:durableId="2044480355">
    <w:abstractNumId w:val="8"/>
  </w:num>
  <w:num w:numId="6" w16cid:durableId="471099512">
    <w:abstractNumId w:val="1"/>
  </w:num>
  <w:num w:numId="7" w16cid:durableId="1715539880">
    <w:abstractNumId w:val="0"/>
  </w:num>
  <w:num w:numId="8" w16cid:durableId="1335648842">
    <w:abstractNumId w:val="3"/>
  </w:num>
  <w:num w:numId="9" w16cid:durableId="39139178">
    <w:abstractNumId w:val="17"/>
  </w:num>
  <w:num w:numId="10" w16cid:durableId="1119683453">
    <w:abstractNumId w:val="16"/>
  </w:num>
  <w:num w:numId="11" w16cid:durableId="379131016">
    <w:abstractNumId w:val="2"/>
  </w:num>
  <w:num w:numId="12" w16cid:durableId="1594241074">
    <w:abstractNumId w:val="6"/>
  </w:num>
  <w:num w:numId="13" w16cid:durableId="1417434685">
    <w:abstractNumId w:val="7"/>
  </w:num>
  <w:num w:numId="14" w16cid:durableId="1086417670">
    <w:abstractNumId w:val="5"/>
  </w:num>
  <w:num w:numId="15" w16cid:durableId="144132969">
    <w:abstractNumId w:val="9"/>
  </w:num>
  <w:num w:numId="16" w16cid:durableId="1596396709">
    <w:abstractNumId w:val="4"/>
  </w:num>
  <w:num w:numId="17" w16cid:durableId="1690764209">
    <w:abstractNumId w:val="11"/>
  </w:num>
  <w:num w:numId="18" w16cid:durableId="141158661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antha Frazer">
    <w15:presenceInfo w15:providerId="Windows Live" w15:userId="c1f3be87a8bac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9A"/>
    <w:rsid w:val="000000BD"/>
    <w:rsid w:val="00006738"/>
    <w:rsid w:val="00096AC6"/>
    <w:rsid w:val="001335D6"/>
    <w:rsid w:val="001514E2"/>
    <w:rsid w:val="00184C9A"/>
    <w:rsid w:val="00196D62"/>
    <w:rsid w:val="001C134E"/>
    <w:rsid w:val="001D501D"/>
    <w:rsid w:val="001E5FCC"/>
    <w:rsid w:val="002271F6"/>
    <w:rsid w:val="00275123"/>
    <w:rsid w:val="002F03FC"/>
    <w:rsid w:val="00333324"/>
    <w:rsid w:val="00405A65"/>
    <w:rsid w:val="00422144"/>
    <w:rsid w:val="00441619"/>
    <w:rsid w:val="0046562F"/>
    <w:rsid w:val="00485289"/>
    <w:rsid w:val="00490AEE"/>
    <w:rsid w:val="004B4CC6"/>
    <w:rsid w:val="004B7462"/>
    <w:rsid w:val="005331F7"/>
    <w:rsid w:val="00542544"/>
    <w:rsid w:val="005C16E5"/>
    <w:rsid w:val="00671DC2"/>
    <w:rsid w:val="006D17BB"/>
    <w:rsid w:val="007152E2"/>
    <w:rsid w:val="00722C62"/>
    <w:rsid w:val="00726740"/>
    <w:rsid w:val="007646B6"/>
    <w:rsid w:val="008F30E5"/>
    <w:rsid w:val="008F530C"/>
    <w:rsid w:val="009817BC"/>
    <w:rsid w:val="009909F4"/>
    <w:rsid w:val="00A40BFE"/>
    <w:rsid w:val="00B21C86"/>
    <w:rsid w:val="00B3294C"/>
    <w:rsid w:val="00B37ECA"/>
    <w:rsid w:val="00B46508"/>
    <w:rsid w:val="00BE39A9"/>
    <w:rsid w:val="00C26DF8"/>
    <w:rsid w:val="00C431F0"/>
    <w:rsid w:val="00CB751E"/>
    <w:rsid w:val="00D03B89"/>
    <w:rsid w:val="00D37D22"/>
    <w:rsid w:val="00D475AA"/>
    <w:rsid w:val="00DA5AB9"/>
    <w:rsid w:val="00DC296F"/>
    <w:rsid w:val="00DC2FE2"/>
    <w:rsid w:val="00E138D3"/>
    <w:rsid w:val="00FC5A97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F76E8F"/>
  <w15:chartTrackingRefBased/>
  <w15:docId w15:val="{525CADF4-9FF2-4814-88C9-BA3033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BB"/>
  </w:style>
  <w:style w:type="paragraph" w:styleId="Footer">
    <w:name w:val="footer"/>
    <w:basedOn w:val="Normal"/>
    <w:link w:val="FooterChar"/>
    <w:uiPriority w:val="99"/>
    <w:unhideWhenUsed/>
    <w:rsid w:val="006D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BB"/>
  </w:style>
  <w:style w:type="character" w:styleId="CommentReference">
    <w:name w:val="annotation reference"/>
    <w:basedOn w:val="DefaultParagraphFont"/>
    <w:uiPriority w:val="99"/>
    <w:semiHidden/>
    <w:unhideWhenUsed/>
    <w:rsid w:val="007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B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2544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rsid w:val="00B37E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ontario.ca/page/hazards-and-issues-health-and-community-care-secto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omments" Target="comments.xml"/><Relationship Id="rId12" Type="http://schemas.openxmlformats.org/officeDocument/2006/relationships/hyperlink" Target="https://www.ontario.ca/page/hazards-construction-secto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page/hazards-mining-sector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canada.ca/en/employment-social-development/services/health-safety/reports/hazard-prevention.html" TargetMode="External"/><Relationship Id="rId23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ontario.ca/page/hazards-industrial-secto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3</cp:revision>
  <dcterms:created xsi:type="dcterms:W3CDTF">2023-09-19T17:54:00Z</dcterms:created>
  <dcterms:modified xsi:type="dcterms:W3CDTF">2023-09-19T18:11:00Z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306a7b3bb900ee7ed27ad9a5da108f7f7ec8a3a6c0cc531cba759137dc546e27</vt:lpwstr>
  </property>
</Properties>
</file>